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F6" w:rsidRPr="00916AF2" w:rsidRDefault="00DC4DF6" w:rsidP="00DC4DF6">
      <w:pPr>
        <w:pStyle w:val="a3"/>
        <w:spacing w:before="0" w:beforeAutospacing="0" w:after="0" w:afterAutospacing="0"/>
        <w:ind w:left="4678"/>
        <w:jc w:val="both"/>
        <w:rPr>
          <w:lang w:val="uk-UA"/>
        </w:rPr>
      </w:pPr>
      <w:r w:rsidRPr="00916AF2">
        <w:rPr>
          <w:lang w:val="uk-UA"/>
        </w:rPr>
        <w:t>Додаток</w:t>
      </w:r>
    </w:p>
    <w:p w:rsidR="00DC4DF6" w:rsidRPr="00916AF2" w:rsidRDefault="00DC4DF6" w:rsidP="00DC4DF6">
      <w:pPr>
        <w:pStyle w:val="a3"/>
        <w:spacing w:before="0" w:beforeAutospacing="0" w:after="0" w:afterAutospacing="0"/>
        <w:ind w:left="4678"/>
        <w:jc w:val="both"/>
        <w:rPr>
          <w:sz w:val="10"/>
          <w:szCs w:val="10"/>
          <w:lang w:val="uk-UA"/>
        </w:rPr>
      </w:pPr>
    </w:p>
    <w:p w:rsidR="00DC4DF6" w:rsidRPr="00916AF2" w:rsidRDefault="00DC4DF6" w:rsidP="00DC4DF6">
      <w:pPr>
        <w:pStyle w:val="a3"/>
        <w:spacing w:before="0" w:beforeAutospacing="0" w:after="0" w:afterAutospacing="0"/>
        <w:ind w:left="4678"/>
        <w:jc w:val="both"/>
        <w:rPr>
          <w:lang w:val="uk-UA"/>
        </w:rPr>
      </w:pPr>
      <w:r w:rsidRPr="00916AF2">
        <w:rPr>
          <w:lang w:val="uk-UA"/>
        </w:rPr>
        <w:t>до рішення Южноукраїнської міської ради</w:t>
      </w:r>
    </w:p>
    <w:p w:rsidR="00DC4DF6" w:rsidRPr="00FC2B90" w:rsidRDefault="00DC4DF6" w:rsidP="00DC4DF6">
      <w:pPr>
        <w:pStyle w:val="a3"/>
        <w:spacing w:before="0" w:beforeAutospacing="0" w:after="0" w:afterAutospacing="0"/>
        <w:ind w:left="4678"/>
        <w:jc w:val="both"/>
        <w:rPr>
          <w:u w:val="single"/>
          <w:lang w:val="uk-UA"/>
        </w:rPr>
      </w:pPr>
      <w:r w:rsidRPr="00916AF2">
        <w:rPr>
          <w:lang w:val="uk-UA"/>
        </w:rPr>
        <w:t>від «</w:t>
      </w:r>
      <w:r w:rsidR="00FC2B90">
        <w:rPr>
          <w:u w:val="single"/>
          <w:lang w:val="uk-UA"/>
        </w:rPr>
        <w:t xml:space="preserve">  </w:t>
      </w:r>
      <w:r w:rsidRPr="00916AF2">
        <w:rPr>
          <w:u w:val="single"/>
          <w:lang w:val="uk-UA"/>
        </w:rPr>
        <w:t xml:space="preserve"> </w:t>
      </w:r>
      <w:r w:rsidR="00FC2B90">
        <w:rPr>
          <w:u w:val="single"/>
          <w:lang w:val="uk-UA"/>
        </w:rPr>
        <w:t xml:space="preserve">3   </w:t>
      </w:r>
      <w:r w:rsidR="00B837F6">
        <w:rPr>
          <w:lang w:val="uk-UA"/>
        </w:rPr>
        <w:t>»____</w:t>
      </w:r>
      <w:r w:rsidR="00FC2B90">
        <w:rPr>
          <w:u w:val="single"/>
          <w:lang w:val="uk-UA"/>
        </w:rPr>
        <w:t>10</w:t>
      </w:r>
      <w:r w:rsidR="00FC2B90">
        <w:rPr>
          <w:lang w:val="uk-UA"/>
        </w:rPr>
        <w:t>____</w:t>
      </w:r>
      <w:r>
        <w:rPr>
          <w:lang w:val="uk-UA"/>
        </w:rPr>
        <w:t>2024  №</w:t>
      </w:r>
      <w:r w:rsidR="00FC2B90">
        <w:rPr>
          <w:lang w:val="uk-UA"/>
        </w:rPr>
        <w:t xml:space="preserve"> </w:t>
      </w:r>
      <w:r w:rsidR="00FC2B90" w:rsidRPr="00FC2B90">
        <w:rPr>
          <w:u w:val="single"/>
          <w:lang w:val="uk-UA"/>
        </w:rPr>
        <w:t>1931</w:t>
      </w:r>
    </w:p>
    <w:p w:rsidR="00DC4DF6" w:rsidRPr="00916AF2" w:rsidRDefault="00DC4DF6" w:rsidP="00DC4DF6">
      <w:pPr>
        <w:pStyle w:val="a3"/>
        <w:rPr>
          <w:lang w:val="uk-UA"/>
        </w:rPr>
      </w:pPr>
      <w:bookmarkStart w:id="0" w:name="_GoBack"/>
      <w:bookmarkEnd w:id="0"/>
    </w:p>
    <w:p w:rsidR="00DC4DF6" w:rsidRPr="00916AF2" w:rsidRDefault="00DC4DF6" w:rsidP="00DC4DF6">
      <w:pPr>
        <w:pStyle w:val="a3"/>
        <w:ind w:left="567" w:hanging="567"/>
        <w:jc w:val="center"/>
        <w:rPr>
          <w:lang w:val="uk-UA"/>
        </w:rPr>
      </w:pPr>
      <w:r w:rsidRPr="00916AF2">
        <w:rPr>
          <w:lang w:val="uk-UA"/>
        </w:rPr>
        <w:t xml:space="preserve">ПОРЯДОК </w:t>
      </w:r>
      <w:r w:rsidRPr="00916AF2">
        <w:rPr>
          <w:lang w:val="uk-UA"/>
        </w:rPr>
        <w:br/>
        <w:t>поводження з відумерлою спадщиною в Южноукраїнській міській територіальній громаді</w:t>
      </w:r>
    </w:p>
    <w:p w:rsidR="00DC4DF6" w:rsidRPr="00916AF2" w:rsidRDefault="00DC4DF6" w:rsidP="00DC4DF6">
      <w:pPr>
        <w:pStyle w:val="3"/>
        <w:jc w:val="center"/>
        <w:rPr>
          <w:b w:val="0"/>
          <w:sz w:val="24"/>
          <w:szCs w:val="24"/>
          <w:lang w:val="uk-UA"/>
        </w:rPr>
      </w:pPr>
      <w:r w:rsidRPr="00916AF2">
        <w:rPr>
          <w:b w:val="0"/>
          <w:sz w:val="24"/>
          <w:szCs w:val="24"/>
          <w:lang w:val="uk-UA"/>
        </w:rPr>
        <w:t xml:space="preserve">1. Загальні положення </w:t>
      </w:r>
    </w:p>
    <w:p w:rsidR="00DC4DF6" w:rsidRPr="00916AF2" w:rsidRDefault="00DC4DF6" w:rsidP="00DC4DF6">
      <w:pPr>
        <w:pStyle w:val="a3"/>
        <w:jc w:val="both"/>
        <w:rPr>
          <w:lang w:val="uk-UA"/>
        </w:rPr>
      </w:pPr>
      <w:r w:rsidRPr="00916AF2">
        <w:rPr>
          <w:lang w:val="uk-UA"/>
        </w:rPr>
        <w:t>1.1. Порядок поводження з відумерлою спадщиною в Южноукраїнській міській територіальній громаді (далі – Порядок) розроблений відповідно до Цивільного кодексу України, Цивільного процесуального кодексу України, Закону України «Про місцеве самоврядування в Україні» та інших нормативно-правових актів, що регулюють правовідносини щодо поводження з відумерлою спадщиною.</w:t>
      </w:r>
    </w:p>
    <w:p w:rsidR="00DC4DF6" w:rsidRPr="00916AF2" w:rsidRDefault="00DC4DF6" w:rsidP="00DC4DF6">
      <w:pPr>
        <w:pStyle w:val="a3"/>
        <w:jc w:val="both"/>
        <w:rPr>
          <w:lang w:val="uk-UA"/>
        </w:rPr>
      </w:pPr>
      <w:r w:rsidRPr="00916AF2">
        <w:rPr>
          <w:lang w:val="uk-UA"/>
        </w:rPr>
        <w:t xml:space="preserve">Дія Порядку поширюється на відносини, що виникають при визнанні за </w:t>
      </w:r>
      <w:proofErr w:type="spellStart"/>
      <w:r w:rsidRPr="00916AF2">
        <w:rPr>
          <w:lang w:val="uk-UA"/>
        </w:rPr>
        <w:t>Южноукраїнською</w:t>
      </w:r>
      <w:proofErr w:type="spellEnd"/>
      <w:r w:rsidRPr="00916AF2">
        <w:rPr>
          <w:lang w:val="uk-UA"/>
        </w:rPr>
        <w:t xml:space="preserve"> міською територіальною громадою права власності на нерухоме майно (земельні ділянки, будинки, будівлі, споруди, жилі та нежилі приміщення у будинках), розташоване в адміністративно-територіальних межах Южноукраїнської міської територіальної громади, а також </w:t>
      </w:r>
      <w:r w:rsidRPr="00DC4DF6">
        <w:rPr>
          <w:lang w:val="uk-UA"/>
        </w:rPr>
        <w:t>на рухоме майно, цінні папери та грошові кошти</w:t>
      </w:r>
      <w:r w:rsidRPr="00916AF2">
        <w:rPr>
          <w:lang w:val="uk-UA"/>
        </w:rPr>
        <w:t xml:space="preserve">, що визнані судом відумерлою спадщиною, і регламентує питання виявлення такого майна, його обліку, набуття міською територіальною громадою прав на нерухоме та рухоме майно. </w:t>
      </w:r>
    </w:p>
    <w:p w:rsidR="00DC4DF6" w:rsidRPr="00916AF2" w:rsidRDefault="00DC4DF6" w:rsidP="00DC4DF6">
      <w:pPr>
        <w:pStyle w:val="a3"/>
        <w:jc w:val="both"/>
        <w:rPr>
          <w:lang w:val="uk-UA"/>
        </w:rPr>
      </w:pPr>
      <w:r w:rsidRPr="00916AF2">
        <w:rPr>
          <w:lang w:val="uk-UA"/>
        </w:rPr>
        <w:t xml:space="preserve">1.2. Порядок є обов'язковим до виконання суб'єктами, які складають систему місцевого самоврядування Южноукраїнської міської територіальної громади та має рекомендаційний характер, спрямований на налагодження ефективної співпраці з упровадження на території громади положень цивільного законодавства, для органів державної виконавчої влади, суб'єктів господарювання інших, ніж комунальна, форм власності. </w:t>
      </w:r>
    </w:p>
    <w:p w:rsidR="00DC4DF6" w:rsidRPr="00916AF2" w:rsidRDefault="00DC4DF6" w:rsidP="00DC4DF6">
      <w:pPr>
        <w:pStyle w:val="a3"/>
        <w:jc w:val="both"/>
        <w:rPr>
          <w:lang w:val="uk-UA"/>
        </w:rPr>
      </w:pPr>
      <w:r w:rsidRPr="00916AF2">
        <w:rPr>
          <w:lang w:val="uk-UA"/>
        </w:rPr>
        <w:t xml:space="preserve">1.3. Положення Порядку, які стосуються поводження із нерухомим майном, розповсюджуються на випадки поводження із рухомим майном, грошовими коштами, цінними паперами із урахуванням особливостей, встановлених відповідним законодавством та цим Порядком. </w:t>
      </w:r>
    </w:p>
    <w:p w:rsidR="00DC4DF6" w:rsidRPr="00916AF2" w:rsidRDefault="00DC4DF6" w:rsidP="00DC4DF6">
      <w:pPr>
        <w:pStyle w:val="a3"/>
        <w:jc w:val="both"/>
        <w:rPr>
          <w:lang w:val="uk-UA"/>
        </w:rPr>
      </w:pPr>
      <w:r w:rsidRPr="00916AF2">
        <w:rPr>
          <w:lang w:val="uk-UA"/>
        </w:rPr>
        <w:t xml:space="preserve">1.4. Терміни, які вживаються в Порядку, тлумачаться відповідно до чинного законодавства України. </w:t>
      </w:r>
    </w:p>
    <w:p w:rsidR="00DC4DF6" w:rsidRPr="00916AF2" w:rsidRDefault="00DC4DF6" w:rsidP="00DC4DF6">
      <w:pPr>
        <w:pStyle w:val="a3"/>
        <w:jc w:val="both"/>
        <w:rPr>
          <w:lang w:val="uk-UA"/>
        </w:rPr>
      </w:pPr>
      <w:r w:rsidRPr="00916AF2">
        <w:rPr>
          <w:lang w:val="uk-UA"/>
        </w:rPr>
        <w:t>1.5. Спадщина визнається відумерлою судом за місцем відкриття спадщини, а якщо до складу спадщини входить нерухоме майно – за його місцезнаходженням, за заявою Южноукраїнської міської ради і передається Южноукраїнській міській територіальній громаді, в разі:</w:t>
      </w:r>
    </w:p>
    <w:p w:rsidR="00DC4DF6" w:rsidRPr="00916AF2" w:rsidRDefault="00DC4DF6" w:rsidP="00DC4DF6">
      <w:pPr>
        <w:pStyle w:val="a3"/>
        <w:jc w:val="both"/>
        <w:rPr>
          <w:lang w:val="uk-UA"/>
        </w:rPr>
      </w:pPr>
      <w:r w:rsidRPr="00916AF2">
        <w:rPr>
          <w:lang w:val="uk-UA"/>
        </w:rPr>
        <w:t xml:space="preserve">- відсутності спадкоємців за заповітом і за законом; </w:t>
      </w:r>
    </w:p>
    <w:p w:rsidR="00DC4DF6" w:rsidRPr="00916AF2" w:rsidRDefault="00DC4DF6" w:rsidP="00DC4DF6">
      <w:pPr>
        <w:pStyle w:val="a3"/>
        <w:jc w:val="both"/>
        <w:rPr>
          <w:lang w:val="uk-UA"/>
        </w:rPr>
      </w:pPr>
      <w:r w:rsidRPr="00916AF2">
        <w:rPr>
          <w:lang w:val="uk-UA"/>
        </w:rPr>
        <w:t xml:space="preserve">- усунення спадкоємців від права на спадкування; </w:t>
      </w:r>
    </w:p>
    <w:p w:rsidR="00DC4DF6" w:rsidRPr="00916AF2" w:rsidRDefault="00DC4DF6" w:rsidP="00DC4DF6">
      <w:pPr>
        <w:pStyle w:val="a3"/>
        <w:jc w:val="both"/>
        <w:rPr>
          <w:lang w:val="uk-UA"/>
        </w:rPr>
      </w:pPr>
      <w:r w:rsidRPr="00916AF2">
        <w:rPr>
          <w:lang w:val="uk-UA"/>
        </w:rPr>
        <w:lastRenderedPageBreak/>
        <w:t xml:space="preserve">- неприйняття спадкоємцями спадщини; </w:t>
      </w:r>
    </w:p>
    <w:p w:rsidR="00DC4DF6" w:rsidRPr="00916AF2" w:rsidRDefault="00DC4DF6" w:rsidP="00DC4DF6">
      <w:pPr>
        <w:pStyle w:val="a3"/>
        <w:jc w:val="both"/>
        <w:rPr>
          <w:lang w:val="uk-UA"/>
        </w:rPr>
      </w:pPr>
      <w:r w:rsidRPr="00916AF2">
        <w:rPr>
          <w:lang w:val="uk-UA"/>
        </w:rPr>
        <w:t xml:space="preserve">- відмови спадкоємців від прийняття спадщини. </w:t>
      </w:r>
    </w:p>
    <w:p w:rsidR="00DC4DF6" w:rsidRPr="00916AF2" w:rsidRDefault="00DC4DF6" w:rsidP="00DC4DF6">
      <w:pPr>
        <w:pStyle w:val="3"/>
        <w:jc w:val="center"/>
        <w:rPr>
          <w:b w:val="0"/>
          <w:sz w:val="24"/>
          <w:szCs w:val="24"/>
          <w:lang w:val="uk-UA"/>
        </w:rPr>
      </w:pPr>
      <w:r w:rsidRPr="00916AF2">
        <w:rPr>
          <w:b w:val="0"/>
          <w:sz w:val="24"/>
          <w:szCs w:val="24"/>
          <w:lang w:val="uk-UA"/>
        </w:rPr>
        <w:t xml:space="preserve">2. Порядок введення Реєстру майна, яке може бути визнане відумерлою спадщиною </w:t>
      </w:r>
    </w:p>
    <w:p w:rsidR="00DC4DF6" w:rsidRPr="00916AF2" w:rsidRDefault="00DC4DF6" w:rsidP="00DC4DF6">
      <w:pPr>
        <w:pStyle w:val="a3"/>
        <w:jc w:val="both"/>
        <w:rPr>
          <w:lang w:val="uk-UA"/>
        </w:rPr>
      </w:pPr>
      <w:r w:rsidRPr="00916AF2">
        <w:rPr>
          <w:lang w:val="uk-UA"/>
        </w:rPr>
        <w:t xml:space="preserve">2.1. Органом, відповідальним за облік </w:t>
      </w:r>
      <w:proofErr w:type="spellStart"/>
      <w:r w:rsidRPr="00916AF2">
        <w:rPr>
          <w:lang w:val="uk-UA"/>
        </w:rPr>
        <w:t>відумерлої</w:t>
      </w:r>
      <w:proofErr w:type="spellEnd"/>
      <w:r w:rsidRPr="00916AF2">
        <w:rPr>
          <w:lang w:val="uk-UA"/>
        </w:rPr>
        <w:t xml:space="preserve"> спадщини, ведення «Реєстру майна, яке може бути визнане відумерлою спадщиною» (далі - Реєстр), а також за збір інформації щодо майна і його власників, що може бути визнано відумерлою є Управління житлово-комунального господарства Южноукраїнської міської ради (далі – Управління).</w:t>
      </w:r>
    </w:p>
    <w:p w:rsidR="00DC4DF6" w:rsidRPr="00523615" w:rsidRDefault="00DC4DF6" w:rsidP="00DC4DF6">
      <w:pPr>
        <w:shd w:val="clear" w:color="auto" w:fill="FFFFFF"/>
        <w:spacing w:line="240" w:lineRule="atLeast"/>
        <w:ind w:right="-1" w:firstLine="540"/>
        <w:jc w:val="both"/>
        <w:rPr>
          <w:lang w:val="uk-UA"/>
        </w:rPr>
      </w:pPr>
      <w:r w:rsidRPr="00523615">
        <w:rPr>
          <w:lang w:val="uk-UA"/>
        </w:rPr>
        <w:t xml:space="preserve">Представництво Южноукраїнської міської ради в суді забезпечує </w:t>
      </w:r>
      <w:r w:rsidRPr="00EA5A43">
        <w:rPr>
          <w:lang w:val="uk-UA"/>
        </w:rPr>
        <w:t>Юридичний відділ апарату Южноукраїнської міської ради та її виконавчого комітету,</w:t>
      </w:r>
      <w:r w:rsidRPr="00523615">
        <w:rPr>
          <w:lang w:val="uk-UA"/>
        </w:rPr>
        <w:t xml:space="preserve"> який відповідно до своїх повноважень відповідає за захист прав, та законних інтересів Южноукраїнської міської ради та її виконавчого комітету а також представництво їх інтересів у судах, адвокат або законний представник Южноукраїнської міської територіальної громади (далі – Представник Южноукраїнської міської ради).</w:t>
      </w:r>
    </w:p>
    <w:p w:rsidR="00DC4DF6" w:rsidRPr="00916AF2" w:rsidRDefault="00DC4DF6" w:rsidP="00DC4DF6">
      <w:pPr>
        <w:pStyle w:val="a3"/>
        <w:jc w:val="both"/>
        <w:rPr>
          <w:lang w:val="uk-UA"/>
        </w:rPr>
      </w:pPr>
      <w:r w:rsidRPr="00523615">
        <w:rPr>
          <w:lang w:val="uk-UA"/>
        </w:rPr>
        <w:t>2.2. З метою виконання зобов'язань за цим Порядком, Управлінням забезпечується</w:t>
      </w:r>
      <w:r w:rsidRPr="00916AF2">
        <w:rPr>
          <w:lang w:val="uk-UA"/>
        </w:rPr>
        <w:t xml:space="preserve">: </w:t>
      </w:r>
    </w:p>
    <w:p w:rsidR="00DC4DF6" w:rsidRPr="00916AF2" w:rsidRDefault="00DC4DF6" w:rsidP="00DC4DF6">
      <w:pPr>
        <w:pStyle w:val="a3"/>
        <w:jc w:val="both"/>
        <w:rPr>
          <w:lang w:val="uk-UA"/>
        </w:rPr>
      </w:pPr>
      <w:r w:rsidRPr="00916AF2">
        <w:rPr>
          <w:lang w:val="uk-UA"/>
        </w:rPr>
        <w:t xml:space="preserve">- вжиття заходів з виявлення усього складу нерухомого </w:t>
      </w:r>
      <w:r w:rsidRPr="00523615">
        <w:rPr>
          <w:lang w:val="uk-UA"/>
        </w:rPr>
        <w:t xml:space="preserve">(рухомого) </w:t>
      </w:r>
      <w:r w:rsidRPr="00916AF2">
        <w:rPr>
          <w:lang w:val="uk-UA"/>
        </w:rPr>
        <w:t xml:space="preserve">спадкового майна, розташованого в межах Южноукраїнської міської територіальної громади, по якому відсутні спадкоємці за заповітом і за законом, або вони усунені від права на спадкування, не прийняли спадщину чи відмовилися від її прийняття; </w:t>
      </w:r>
    </w:p>
    <w:p w:rsidR="00DC4DF6" w:rsidRPr="00916AF2" w:rsidRDefault="00DC4DF6" w:rsidP="00DC4DF6">
      <w:pPr>
        <w:pStyle w:val="a3"/>
        <w:jc w:val="both"/>
        <w:rPr>
          <w:lang w:val="uk-UA"/>
        </w:rPr>
      </w:pPr>
      <w:r w:rsidRPr="00916AF2">
        <w:rPr>
          <w:lang w:val="uk-UA"/>
        </w:rPr>
        <w:t>- залучення з цією метою інших виконавчих органів Южноукраїнської міської ради відповідно до їх повноважень;</w:t>
      </w:r>
    </w:p>
    <w:p w:rsidR="00DC4DF6" w:rsidRPr="00916AF2" w:rsidRDefault="00DC4DF6" w:rsidP="00DC4DF6">
      <w:pPr>
        <w:pStyle w:val="a3"/>
        <w:jc w:val="both"/>
        <w:rPr>
          <w:lang w:val="uk-UA"/>
        </w:rPr>
      </w:pPr>
      <w:r w:rsidRPr="00916AF2">
        <w:rPr>
          <w:lang w:val="uk-UA"/>
        </w:rPr>
        <w:t xml:space="preserve">- отримання та аналіз інформації про відкриття спадщини, випадки її неприйняття спадкоємцями, занесення такої інформації до Реєстру, отримання та занесення до Реєстру попередніх даних стосовно виявленого спадкового майна; </w:t>
      </w:r>
    </w:p>
    <w:p w:rsidR="00DC4DF6" w:rsidRPr="00916AF2" w:rsidRDefault="00DC4DF6" w:rsidP="00DC4DF6">
      <w:pPr>
        <w:pStyle w:val="a3"/>
        <w:jc w:val="both"/>
        <w:rPr>
          <w:lang w:val="uk-UA"/>
        </w:rPr>
      </w:pPr>
      <w:r w:rsidRPr="00916AF2">
        <w:rPr>
          <w:lang w:val="uk-UA"/>
        </w:rPr>
        <w:t xml:space="preserve">- виявлення, вивчення та аналіз обов'язків спадкодавців, надання правової допомоги при задоволенні вимог кредиторів спадкодавців; </w:t>
      </w:r>
    </w:p>
    <w:p w:rsidR="00DC4DF6" w:rsidRPr="00916AF2" w:rsidRDefault="00DC4DF6" w:rsidP="00DC4DF6">
      <w:pPr>
        <w:pStyle w:val="a3"/>
        <w:jc w:val="both"/>
        <w:rPr>
          <w:lang w:val="uk-UA"/>
        </w:rPr>
      </w:pPr>
      <w:r w:rsidRPr="00916AF2">
        <w:rPr>
          <w:lang w:val="uk-UA"/>
        </w:rPr>
        <w:t xml:space="preserve">- інформування міського голови про заходи щодо поводження з відумерлою спадщиною; </w:t>
      </w:r>
    </w:p>
    <w:p w:rsidR="00DC4DF6" w:rsidRDefault="00DC4DF6" w:rsidP="00DC4DF6">
      <w:pPr>
        <w:pStyle w:val="a3"/>
        <w:jc w:val="both"/>
        <w:rPr>
          <w:lang w:val="uk-UA"/>
        </w:rPr>
      </w:pPr>
      <w:r w:rsidRPr="00916AF2">
        <w:rPr>
          <w:lang w:val="uk-UA"/>
        </w:rPr>
        <w:t xml:space="preserve">- вирішення відповідно до законодавства інших питань, пов'язаних із запровадженням цього Порядку. </w:t>
      </w:r>
    </w:p>
    <w:p w:rsidR="00DC4DF6" w:rsidRPr="00916AF2" w:rsidRDefault="00DC4DF6" w:rsidP="00DC4DF6">
      <w:pPr>
        <w:pStyle w:val="a3"/>
        <w:jc w:val="both"/>
        <w:rPr>
          <w:lang w:val="uk-UA"/>
        </w:rPr>
      </w:pPr>
    </w:p>
    <w:p w:rsidR="00DC4DF6" w:rsidRPr="00916AF2" w:rsidRDefault="00DC4DF6" w:rsidP="00DC4DF6">
      <w:pPr>
        <w:pStyle w:val="a3"/>
        <w:jc w:val="both"/>
        <w:rPr>
          <w:lang w:val="uk-UA"/>
        </w:rPr>
      </w:pPr>
      <w:r w:rsidRPr="00916AF2">
        <w:rPr>
          <w:lang w:val="uk-UA"/>
        </w:rPr>
        <w:t xml:space="preserve">2.3. Управління, отримуючи інформацію відповідно до розділу 3 цього Порядку, заносить її до Реєстру. </w:t>
      </w:r>
    </w:p>
    <w:p w:rsidR="00DC4DF6" w:rsidRPr="00916AF2" w:rsidRDefault="00DC4DF6" w:rsidP="00DC4DF6">
      <w:pPr>
        <w:pStyle w:val="a3"/>
        <w:jc w:val="both"/>
        <w:rPr>
          <w:lang w:val="uk-UA"/>
        </w:rPr>
      </w:pPr>
      <w:r w:rsidRPr="00916AF2">
        <w:rPr>
          <w:lang w:val="uk-UA"/>
        </w:rPr>
        <w:t>2.4. Реєстр містить наступні дані: П. І. Б. особи померлого,</w:t>
      </w:r>
      <w:r w:rsidRPr="00523615">
        <w:rPr>
          <w:lang w:val="uk-UA"/>
        </w:rPr>
        <w:t xml:space="preserve"> </w:t>
      </w:r>
      <w:r w:rsidRPr="00EA5A43">
        <w:rPr>
          <w:lang w:val="uk-UA"/>
        </w:rPr>
        <w:t>дату народження, РНОКПП</w:t>
      </w:r>
      <w:r w:rsidRPr="00523615">
        <w:rPr>
          <w:u w:val="single"/>
          <w:lang w:val="uk-UA"/>
        </w:rPr>
        <w:t>,</w:t>
      </w:r>
      <w:r>
        <w:rPr>
          <w:lang w:val="uk-UA"/>
        </w:rPr>
        <w:t xml:space="preserve"> </w:t>
      </w:r>
      <w:r w:rsidRPr="00916AF2">
        <w:rPr>
          <w:lang w:val="uk-UA"/>
        </w:rPr>
        <w:t xml:space="preserve"> місце відкриття спадщини (місце постійного проживання спадкодавця, місцезнаходження його нерухомого майна, або його основної частки), час відкриття спадщини (день смерті, або день визнання особи померлою), склад попередньо виявленого у спадкодавця (зареєстрованого за спадкодавцем) майна, спадкоємців </w:t>
      </w:r>
      <w:r w:rsidRPr="00916AF2">
        <w:rPr>
          <w:lang w:val="uk-UA"/>
        </w:rPr>
        <w:lastRenderedPageBreak/>
        <w:t>стосовно яких надійшли відомості, фізичних та юридичних осіб від яких надійшла інформація, інформацію з Державного реєстру речових прав на нерухоме майно стосовно наявності або відсутності зареєстрованого майна</w:t>
      </w:r>
      <w:r w:rsidRPr="00EA5A43">
        <w:rPr>
          <w:lang w:val="uk-UA"/>
        </w:rPr>
        <w:t xml:space="preserve">, </w:t>
      </w:r>
      <w:r w:rsidR="00523615" w:rsidRPr="00EA5A43">
        <w:rPr>
          <w:lang w:val="uk-UA"/>
        </w:rPr>
        <w:t>інформація про передачу матеріалів до виконавчого комітету Южноукраїнської міської ради,</w:t>
      </w:r>
      <w:r w:rsidR="00523615">
        <w:rPr>
          <w:lang w:val="uk-UA"/>
        </w:rPr>
        <w:t xml:space="preserve"> </w:t>
      </w:r>
      <w:r w:rsidRPr="00916AF2">
        <w:rPr>
          <w:lang w:val="uk-UA"/>
        </w:rPr>
        <w:t>інформац</w:t>
      </w:r>
      <w:r>
        <w:rPr>
          <w:lang w:val="uk-UA"/>
        </w:rPr>
        <w:t xml:space="preserve">ію про передачу справи до суду </w:t>
      </w:r>
      <w:r w:rsidR="00523615">
        <w:rPr>
          <w:lang w:val="uk-UA"/>
        </w:rPr>
        <w:t>.</w:t>
      </w:r>
    </w:p>
    <w:p w:rsidR="00DC4DF6" w:rsidRPr="00480F2A" w:rsidRDefault="00DC4DF6" w:rsidP="00DC4DF6">
      <w:pPr>
        <w:pStyle w:val="a3"/>
        <w:jc w:val="both"/>
        <w:rPr>
          <w:lang w:val="uk-UA"/>
        </w:rPr>
      </w:pPr>
      <w:r w:rsidRPr="00916AF2">
        <w:rPr>
          <w:lang w:val="uk-UA"/>
        </w:rPr>
        <w:t xml:space="preserve">2.5. Після внесення відповідного запису до Реєстру, Управління, в межах отриманої первинної інформації, вживає заходи щодо отримання інформації з Державного реєстру речових прав на нерухоме майно, </w:t>
      </w:r>
      <w:r w:rsidR="00480F2A">
        <w:rPr>
          <w:lang w:val="uk-UA"/>
        </w:rPr>
        <w:t>встановлення</w:t>
      </w:r>
      <w:r w:rsidRPr="00916AF2">
        <w:rPr>
          <w:lang w:val="uk-UA"/>
        </w:rPr>
        <w:t xml:space="preserve"> наявності реєстрації за померлим прав власності на будь-яке </w:t>
      </w:r>
      <w:r w:rsidR="00480F2A" w:rsidRPr="00EA5A43">
        <w:rPr>
          <w:lang w:val="uk-UA"/>
        </w:rPr>
        <w:t xml:space="preserve">рухоме та </w:t>
      </w:r>
      <w:r w:rsidRPr="00EA5A43">
        <w:rPr>
          <w:lang w:val="uk-UA"/>
        </w:rPr>
        <w:t>нерухоме майно</w:t>
      </w:r>
      <w:r w:rsidRPr="00916AF2">
        <w:rPr>
          <w:lang w:val="uk-UA"/>
        </w:rPr>
        <w:t xml:space="preserve"> (будівлі, споруди, будинки, житлові та нежитлові приміщення у жилих будинках, розташовані на території міста), </w:t>
      </w:r>
      <w:r w:rsidR="00480F2A">
        <w:rPr>
          <w:lang w:val="uk-UA"/>
        </w:rPr>
        <w:t xml:space="preserve">в тому числі шляхом направлення відповідних листів </w:t>
      </w:r>
      <w:r w:rsidRPr="00480F2A">
        <w:rPr>
          <w:lang w:val="uk-UA"/>
        </w:rPr>
        <w:t xml:space="preserve">до органів, уповноважених здійснювати реєстрацію рухомого майна та цінних паперів. </w:t>
      </w:r>
    </w:p>
    <w:p w:rsidR="00DC4DF6" w:rsidRPr="00916AF2" w:rsidRDefault="00DC4DF6" w:rsidP="00DC4DF6">
      <w:pPr>
        <w:pStyle w:val="3"/>
        <w:jc w:val="center"/>
        <w:rPr>
          <w:b w:val="0"/>
          <w:sz w:val="24"/>
          <w:szCs w:val="24"/>
          <w:lang w:val="uk-UA"/>
        </w:rPr>
      </w:pPr>
      <w:r w:rsidRPr="00916AF2">
        <w:rPr>
          <w:b w:val="0"/>
          <w:sz w:val="24"/>
          <w:szCs w:val="24"/>
          <w:lang w:val="uk-UA"/>
        </w:rPr>
        <w:t xml:space="preserve">3. Отримання інформації про осіб, майно яких може бути визнане відумерлою спадщиною </w:t>
      </w:r>
    </w:p>
    <w:p w:rsidR="00DC4DF6" w:rsidRPr="00916AF2" w:rsidRDefault="00DC4DF6" w:rsidP="00DC4DF6">
      <w:pPr>
        <w:pStyle w:val="a3"/>
        <w:jc w:val="both"/>
        <w:rPr>
          <w:lang w:val="uk-UA"/>
        </w:rPr>
      </w:pPr>
      <w:r w:rsidRPr="00916AF2">
        <w:rPr>
          <w:lang w:val="uk-UA"/>
        </w:rPr>
        <w:t xml:space="preserve">3.1. Інформація щодо настання випадків, зазначених у підпункті 1.5 Порядку, та яка повинна міститися у Реєстрі, отримується від Нотаріальних органів України та судів, головного управління юстиції у Миколаївській області, органів Міністерства внутрішніх справ, Державних відділів реєстрації актів цивільного стану за ініціативою таких органів або на підставі відповідних запитів, а також від комунального підприємства «Житлово-експлуатаційне об’єднання» (далі – КП ЖЕО), об'єднань співвласників багатоквартирних будинків (далі - ОСББ), органів самоорганізації населення (далі - ОСН), КП БТІ, управління соціального захисту населення Южноукраїнської міської ради, служби у справах дітей Южноукраїнської міської ради, інших виконавчих органів Южноукраїнської міської ради, а також від фізичних та юридичних осіб, з інших джерел, дозволених законодавством, </w:t>
      </w:r>
      <w:r w:rsidRPr="00480F2A">
        <w:rPr>
          <w:lang w:val="uk-UA"/>
        </w:rPr>
        <w:t>зокрема: моніторингу судових справ, які ведуться виконавчими органами міської ради та виконавчим комітетом Южноукраїнської міської ради зокрема щодо спадкування майна</w:t>
      </w:r>
      <w:r w:rsidRPr="00916AF2">
        <w:rPr>
          <w:lang w:val="uk-UA"/>
        </w:rPr>
        <w:t xml:space="preserve"> (визнання причин пропущення строків прийняття спадщини поважними та ін.), аналізу звернень громадян та організацій тощо. </w:t>
      </w:r>
    </w:p>
    <w:p w:rsidR="00DC4DF6" w:rsidRPr="00916AF2" w:rsidRDefault="00DC4DF6" w:rsidP="00DC4DF6">
      <w:pPr>
        <w:pStyle w:val="a3"/>
        <w:jc w:val="both"/>
        <w:rPr>
          <w:lang w:val="uk-UA"/>
        </w:rPr>
      </w:pPr>
      <w:r w:rsidRPr="00916AF2">
        <w:rPr>
          <w:lang w:val="uk-UA"/>
        </w:rPr>
        <w:t xml:space="preserve">3.2. ОСН, ОСББ, КП ЖЕО, управління соціального захисту населення Южноукраїнської міської ради, служба у справах дітей Южноукраїнської міської ради, інші виконавчі органи Южноукраїнської міської ради, зобов'язані повідомляти Управління про відомі їм випадки смерті (оголошення померлими) одиноких осіб, які не мають спадкоємців, або відомості стосовно яких відсутні або перебували на обліку як одинокі особи. </w:t>
      </w:r>
    </w:p>
    <w:p w:rsidR="00DC4DF6" w:rsidRPr="00916AF2" w:rsidRDefault="00DC4DF6" w:rsidP="00DC4DF6">
      <w:pPr>
        <w:pStyle w:val="a3"/>
        <w:jc w:val="both"/>
        <w:rPr>
          <w:lang w:val="uk-UA"/>
        </w:rPr>
      </w:pPr>
      <w:r w:rsidRPr="00916AF2">
        <w:rPr>
          <w:lang w:val="uk-UA"/>
        </w:rPr>
        <w:t xml:space="preserve">Таку інформацію необхідно надавати незалежно від наявності або відсутності інформації про факти володіння такими особами майном, а саме: будинком, будівлею, спорудою, жилим (нежилим) приміщенням у жилому будинку, земельною ділянкою та іншим майном. </w:t>
      </w:r>
    </w:p>
    <w:p w:rsidR="00DC4DF6" w:rsidRPr="00916AF2" w:rsidRDefault="00DC4DF6" w:rsidP="00DC4DF6">
      <w:pPr>
        <w:pStyle w:val="a3"/>
        <w:jc w:val="both"/>
        <w:rPr>
          <w:lang w:val="uk-UA"/>
        </w:rPr>
      </w:pPr>
      <w:r w:rsidRPr="00916AF2">
        <w:rPr>
          <w:lang w:val="uk-UA"/>
        </w:rPr>
        <w:t xml:space="preserve">При цьому, Управлінню надається така інформація (при її наявності), відповідно до додатка до цього Порядку  (далі - </w:t>
      </w:r>
      <w:r w:rsidRPr="00480F2A">
        <w:rPr>
          <w:lang w:val="uk-UA"/>
        </w:rPr>
        <w:t>Додаток</w:t>
      </w:r>
      <w:r w:rsidRPr="00916AF2">
        <w:rPr>
          <w:lang w:val="uk-UA"/>
        </w:rPr>
        <w:t xml:space="preserve">), з  обов'язковим  зазначенням: прізвище, ім'я та по </w:t>
      </w:r>
      <w:r>
        <w:rPr>
          <w:lang w:val="uk-UA"/>
        </w:rPr>
        <w:t>–</w:t>
      </w:r>
      <w:r w:rsidRPr="00916AF2">
        <w:rPr>
          <w:lang w:val="uk-UA"/>
        </w:rPr>
        <w:t xml:space="preserve"> </w:t>
      </w:r>
      <w:r w:rsidRPr="00EA5A43">
        <w:rPr>
          <w:lang w:val="uk-UA"/>
        </w:rPr>
        <w:t>батькові,</w:t>
      </w:r>
      <w:r w:rsidR="00480F2A" w:rsidRPr="00EA5A43">
        <w:rPr>
          <w:lang w:val="uk-UA"/>
        </w:rPr>
        <w:t xml:space="preserve"> </w:t>
      </w:r>
      <w:r w:rsidRPr="00EA5A43">
        <w:rPr>
          <w:lang w:val="uk-UA"/>
        </w:rPr>
        <w:t>дати народження , РНОКПП (за наявності) особи</w:t>
      </w:r>
      <w:r>
        <w:rPr>
          <w:lang w:val="uk-UA"/>
        </w:rPr>
        <w:t>,</w:t>
      </w:r>
      <w:r w:rsidRPr="00916AF2">
        <w:rPr>
          <w:lang w:val="uk-UA"/>
        </w:rPr>
        <w:t xml:space="preserve"> що померла, дата її смерті, місце постійного проживання та реєстрації, перелік майна, що може бути визнане </w:t>
      </w:r>
      <w:proofErr w:type="spellStart"/>
      <w:r w:rsidRPr="00916AF2">
        <w:rPr>
          <w:lang w:val="uk-UA"/>
        </w:rPr>
        <w:t>відумерлим</w:t>
      </w:r>
      <w:proofErr w:type="spellEnd"/>
      <w:r w:rsidRPr="00916AF2">
        <w:rPr>
          <w:lang w:val="uk-UA"/>
        </w:rPr>
        <w:t xml:space="preserve">, місцезнаходження майна, ознаки чи опис майна, та відомості про особу чи орган, що надав таку інформацію із зазначенням адреси для листування та контактного телефону. </w:t>
      </w:r>
    </w:p>
    <w:p w:rsidR="00DC4DF6" w:rsidRPr="00916AF2" w:rsidRDefault="00DC4DF6" w:rsidP="00DC4DF6">
      <w:pPr>
        <w:pStyle w:val="a3"/>
        <w:jc w:val="both"/>
        <w:rPr>
          <w:lang w:val="uk-UA"/>
        </w:rPr>
      </w:pPr>
      <w:r w:rsidRPr="00916AF2">
        <w:rPr>
          <w:lang w:val="uk-UA"/>
        </w:rPr>
        <w:lastRenderedPageBreak/>
        <w:t xml:space="preserve">Також, Управлінню надаються усі наявні копії документів, що стосуються померлої особи та/або її майна (свідоцтва на право власності, договори купівлі-продажу, та ін.). У разі направлення такої інформації від КП ЖЕО, до інформації додається довідка - виписка з домової книги про склад сім'ї, копії паспорта та ідентифікаційного коду та ін. </w:t>
      </w:r>
    </w:p>
    <w:p w:rsidR="00DC4DF6" w:rsidRPr="00916AF2" w:rsidRDefault="00DC4DF6" w:rsidP="00DC4DF6">
      <w:pPr>
        <w:pStyle w:val="a3"/>
        <w:jc w:val="both"/>
        <w:rPr>
          <w:lang w:val="uk-UA"/>
        </w:rPr>
      </w:pPr>
      <w:r w:rsidRPr="00916AF2">
        <w:rPr>
          <w:lang w:val="uk-UA"/>
        </w:rPr>
        <w:t xml:space="preserve">3.3. Особи, відповідальні за виявлення, збирання інформації та підготування повідомлень, призначаються відповідним актом (наказ) керівника виконавчого органу, або комунального підприємства, організації, установи та несуть персональну відповідальність відповідно до чинного законодавства. </w:t>
      </w:r>
    </w:p>
    <w:p w:rsidR="00DC4DF6" w:rsidRPr="00916AF2" w:rsidRDefault="00DC4DF6" w:rsidP="00DC4DF6">
      <w:pPr>
        <w:pStyle w:val="a3"/>
        <w:jc w:val="both"/>
        <w:rPr>
          <w:lang w:val="uk-UA"/>
        </w:rPr>
      </w:pPr>
      <w:r w:rsidRPr="00916AF2">
        <w:rPr>
          <w:lang w:val="uk-UA"/>
        </w:rPr>
        <w:t>3.4. Інформацію, зазначену у підпункті 3.2 цього Порядку, органи та організації підзвітні та підконтрольні Южноукраїнській міській раді, надають Управлінню, шляхом направлення звітів</w:t>
      </w:r>
      <w:r w:rsidR="003A7E53">
        <w:rPr>
          <w:lang w:val="uk-UA"/>
        </w:rPr>
        <w:t xml:space="preserve"> щоквартально до 5 числа наступного за звітним</w:t>
      </w:r>
      <w:r w:rsidRPr="00916AF2">
        <w:rPr>
          <w:lang w:val="uk-UA"/>
        </w:rPr>
        <w:t xml:space="preserve">, відповідно до Додатка до цього Порядку, в якому вказують про виявлені випадки. </w:t>
      </w:r>
    </w:p>
    <w:p w:rsidR="00DC4DF6" w:rsidRPr="00916AF2" w:rsidRDefault="00DC4DF6" w:rsidP="00DC4DF6">
      <w:pPr>
        <w:pStyle w:val="a3"/>
        <w:jc w:val="both"/>
        <w:rPr>
          <w:lang w:val="uk-UA"/>
        </w:rPr>
      </w:pPr>
      <w:r w:rsidRPr="00916AF2">
        <w:rPr>
          <w:lang w:val="uk-UA"/>
        </w:rPr>
        <w:t>3.5. Після отримання інформації, визначеної у підпункті 3.2 цього Порядку, Управлінням здійснюються заходи стосовно попереднього виявлення майна, яке належить померлим особам, шляхом направлення відповідних запитів.</w:t>
      </w:r>
    </w:p>
    <w:p w:rsidR="00DC4DF6" w:rsidRPr="00916AF2" w:rsidRDefault="00DC4DF6" w:rsidP="00DC4DF6">
      <w:pPr>
        <w:pStyle w:val="3"/>
        <w:jc w:val="center"/>
        <w:rPr>
          <w:b w:val="0"/>
          <w:sz w:val="24"/>
          <w:szCs w:val="24"/>
          <w:lang w:val="uk-UA"/>
        </w:rPr>
      </w:pPr>
      <w:r w:rsidRPr="00916AF2">
        <w:rPr>
          <w:b w:val="0"/>
          <w:sz w:val="24"/>
          <w:szCs w:val="24"/>
          <w:lang w:val="uk-UA"/>
        </w:rPr>
        <w:t xml:space="preserve">4. Підготовка та судове супроводження справ про визнання спадщини відумерлою </w:t>
      </w:r>
    </w:p>
    <w:p w:rsidR="00DC4DF6" w:rsidRPr="00916AF2" w:rsidRDefault="00DC4DF6" w:rsidP="00DC4DF6">
      <w:pPr>
        <w:pStyle w:val="a3"/>
        <w:jc w:val="both"/>
        <w:rPr>
          <w:lang w:val="uk-UA"/>
        </w:rPr>
      </w:pPr>
      <w:r w:rsidRPr="00916AF2">
        <w:rPr>
          <w:lang w:val="uk-UA"/>
        </w:rPr>
        <w:t xml:space="preserve">4.1. Зі </w:t>
      </w:r>
      <w:proofErr w:type="spellStart"/>
      <w:r w:rsidRPr="00916AF2">
        <w:rPr>
          <w:lang w:val="uk-UA"/>
        </w:rPr>
        <w:t>спливом</w:t>
      </w:r>
      <w:proofErr w:type="spellEnd"/>
      <w:r w:rsidRPr="00916AF2">
        <w:rPr>
          <w:lang w:val="uk-UA"/>
        </w:rPr>
        <w:t xml:space="preserve"> 12-місячного строку з часу відкриття спадщини (смерті особи, майно якої може бути визнано відумерлою спадщиною), та наявності інформації про </w:t>
      </w:r>
      <w:proofErr w:type="spellStart"/>
      <w:r w:rsidRPr="00916AF2">
        <w:rPr>
          <w:lang w:val="uk-UA"/>
        </w:rPr>
        <w:t>непереоформлення</w:t>
      </w:r>
      <w:proofErr w:type="spellEnd"/>
      <w:r w:rsidRPr="00916AF2">
        <w:rPr>
          <w:lang w:val="uk-UA"/>
        </w:rPr>
        <w:t xml:space="preserve"> майна померлої особи, </w:t>
      </w:r>
      <w:r w:rsidRPr="00AA0758">
        <w:rPr>
          <w:lang w:val="uk-UA"/>
        </w:rPr>
        <w:t>Представником Южноукраїнської міської ради</w:t>
      </w:r>
      <w:r w:rsidRPr="00916AF2">
        <w:rPr>
          <w:lang w:val="uk-UA"/>
        </w:rPr>
        <w:t xml:space="preserve"> готується та подається до суду заява про визнання спадщини відумерлою, та здійснюється судове супроводження такої справи.</w:t>
      </w:r>
    </w:p>
    <w:p w:rsidR="00DC4DF6" w:rsidRPr="00916AF2" w:rsidRDefault="00DC4DF6" w:rsidP="00DC4DF6">
      <w:pPr>
        <w:pStyle w:val="a3"/>
        <w:jc w:val="both"/>
        <w:rPr>
          <w:lang w:val="uk-UA"/>
        </w:rPr>
      </w:pPr>
      <w:r w:rsidRPr="00916AF2">
        <w:rPr>
          <w:lang w:val="uk-UA"/>
        </w:rPr>
        <w:t xml:space="preserve">Для підготовки заяви до суду про визнання спадщини відумерлою, та здійснення судового супроводження такої справи Управління до спливу 12-місячного строку з часу відкриття спадщини (смерті особи, майно якої може бути визнано відумерлою спадщиною) надає </w:t>
      </w:r>
      <w:r w:rsidRPr="00AA0758">
        <w:rPr>
          <w:lang w:val="uk-UA"/>
        </w:rPr>
        <w:t xml:space="preserve">Представнику </w:t>
      </w:r>
      <w:r w:rsidRPr="00916AF2">
        <w:rPr>
          <w:lang w:val="uk-UA"/>
        </w:rPr>
        <w:t>всю наявну інформацію та матеріали, які необхідні для підготовки відповідної заяви.</w:t>
      </w:r>
    </w:p>
    <w:p w:rsidR="003A7E53" w:rsidRDefault="00EA5A43" w:rsidP="003A7E53">
      <w:pPr>
        <w:pStyle w:val="ac"/>
        <w:jc w:val="both"/>
        <w:rPr>
          <w:lang w:val="uk-UA"/>
        </w:rPr>
      </w:pPr>
      <w:r>
        <w:rPr>
          <w:lang w:val="uk-UA"/>
        </w:rPr>
        <w:t>4.2</w:t>
      </w:r>
      <w:r w:rsidR="00DC4DF6" w:rsidRPr="00AA0758">
        <w:rPr>
          <w:lang w:val="uk-UA"/>
        </w:rPr>
        <w:t>.</w:t>
      </w:r>
      <w:r w:rsidR="003A7E53" w:rsidRPr="003A7E53">
        <w:rPr>
          <w:lang w:val="uk-UA"/>
        </w:rPr>
        <w:t xml:space="preserve"> </w:t>
      </w:r>
      <w:r w:rsidR="003A7E53" w:rsidRPr="00916AF2">
        <w:rPr>
          <w:lang w:val="uk-UA"/>
        </w:rPr>
        <w:t xml:space="preserve">У разі наявності інформації про факт переоформлення права власності на майно померлої особи, </w:t>
      </w:r>
      <w:r w:rsidR="003A7E53" w:rsidRPr="003A7E53">
        <w:rPr>
          <w:lang w:val="uk-UA"/>
        </w:rPr>
        <w:t xml:space="preserve">Представником Южноукраїнської міської ради вживаються заходи щодо отримання копій документів, на підставі яких було здійснено переоформлення. У випадку виявлення незаконних підстав для переоформлення права власності та порушень прав та інтересів територіальної громади міста, Представником Южноукраїнської міської ради готується відповідна позовна заява до суду та повідомляються правоохоронні органи. </w:t>
      </w:r>
    </w:p>
    <w:p w:rsidR="00DC4DF6" w:rsidRPr="00AA0758" w:rsidRDefault="001E29CB" w:rsidP="00DC4DF6">
      <w:pPr>
        <w:pStyle w:val="a3"/>
        <w:jc w:val="both"/>
        <w:rPr>
          <w:lang w:val="uk-UA"/>
        </w:rPr>
      </w:pPr>
      <w:r>
        <w:rPr>
          <w:lang w:val="uk-UA"/>
        </w:rPr>
        <w:t>4.3.</w:t>
      </w:r>
      <w:r w:rsidR="00DC4DF6" w:rsidRPr="00AA0758">
        <w:rPr>
          <w:lang w:val="uk-UA"/>
        </w:rPr>
        <w:t>Разом із заявою про визнання спад</w:t>
      </w:r>
      <w:r>
        <w:rPr>
          <w:lang w:val="uk-UA"/>
        </w:rPr>
        <w:t>щини відумерлою, Представником Ю</w:t>
      </w:r>
      <w:r w:rsidR="00DC4DF6" w:rsidRPr="00AA0758">
        <w:rPr>
          <w:lang w:val="uk-UA"/>
        </w:rPr>
        <w:t xml:space="preserve">жноукраїнської міської ради подається до суду заява про забезпечення доказів, а саме: щодо витребування з нотаріальних органів інформації зі Спадкового реєстру про наявність спадкової справи, відносно майна померлої особи. </w:t>
      </w:r>
    </w:p>
    <w:p w:rsidR="00DC4DF6" w:rsidRPr="00AA0758" w:rsidRDefault="00DC4DF6" w:rsidP="00DC4DF6">
      <w:pPr>
        <w:pStyle w:val="a3"/>
        <w:jc w:val="both"/>
        <w:rPr>
          <w:lang w:val="uk-UA"/>
        </w:rPr>
      </w:pPr>
      <w:r w:rsidRPr="00AA0758">
        <w:rPr>
          <w:lang w:val="uk-UA"/>
        </w:rPr>
        <w:t xml:space="preserve">Після вивчення Спадкової </w:t>
      </w:r>
      <w:r w:rsidRPr="00EA5A43">
        <w:rPr>
          <w:lang w:val="uk-UA"/>
        </w:rPr>
        <w:t>справи</w:t>
      </w:r>
      <w:r w:rsidR="00AA0758" w:rsidRPr="00EA5A43">
        <w:rPr>
          <w:lang w:val="uk-UA"/>
        </w:rPr>
        <w:t xml:space="preserve"> (під час судового процесу)</w:t>
      </w:r>
      <w:r w:rsidRPr="00EA5A43">
        <w:rPr>
          <w:lang w:val="uk-UA"/>
        </w:rPr>
        <w:t>,</w:t>
      </w:r>
      <w:r w:rsidRPr="00AA0758">
        <w:rPr>
          <w:lang w:val="uk-UA"/>
        </w:rPr>
        <w:t xml:space="preserve"> у разі законних підстав та відсутності порушень прав та інтересів Южноукраїнської міської територіальної громади, до суду подається клопотання про залишення заяви Южноукраїнської міської ради про визнання спадщини відумерлою без розгляду. </w:t>
      </w:r>
    </w:p>
    <w:p w:rsidR="00DC4DF6" w:rsidRPr="00AA0758" w:rsidRDefault="00DC4DF6" w:rsidP="00DC4DF6">
      <w:pPr>
        <w:pStyle w:val="a3"/>
        <w:jc w:val="both"/>
        <w:rPr>
          <w:lang w:val="uk-UA"/>
        </w:rPr>
      </w:pPr>
      <w:r w:rsidRPr="00AA0758">
        <w:rPr>
          <w:lang w:val="uk-UA"/>
        </w:rPr>
        <w:lastRenderedPageBreak/>
        <w:t xml:space="preserve">У разі незаконних підстав відкриття Спадкової справи або сумнівів у їх законності, Представником Южноукраїнської міської ради готується позовна заява до суду з відповідними вимогами, направленими на захист прав та інтересів Южноукраїнської міської територіальної громади, та повідомляються правоохоронні органи. </w:t>
      </w:r>
    </w:p>
    <w:p w:rsidR="00DC4DF6" w:rsidRPr="00916AF2" w:rsidRDefault="00DC4DF6" w:rsidP="00DC4DF6">
      <w:pPr>
        <w:pStyle w:val="a3"/>
        <w:jc w:val="both"/>
        <w:rPr>
          <w:lang w:val="uk-UA"/>
        </w:rPr>
      </w:pPr>
      <w:r w:rsidRPr="00916AF2">
        <w:rPr>
          <w:lang w:val="uk-UA"/>
        </w:rPr>
        <w:t xml:space="preserve">4.4. Після прийняття судом рішення про визнання права власності на </w:t>
      </w:r>
      <w:proofErr w:type="spellStart"/>
      <w:r w:rsidRPr="00916AF2">
        <w:rPr>
          <w:lang w:val="uk-UA"/>
        </w:rPr>
        <w:t>відумерлу</w:t>
      </w:r>
      <w:proofErr w:type="spellEnd"/>
      <w:r w:rsidRPr="00916AF2">
        <w:rPr>
          <w:lang w:val="uk-UA"/>
        </w:rPr>
        <w:t xml:space="preserve"> спадщину за </w:t>
      </w:r>
      <w:proofErr w:type="spellStart"/>
      <w:r w:rsidRPr="00916AF2">
        <w:rPr>
          <w:lang w:val="uk-UA"/>
        </w:rPr>
        <w:t>Южноукраїнською</w:t>
      </w:r>
      <w:proofErr w:type="spellEnd"/>
      <w:r w:rsidRPr="00916AF2">
        <w:rPr>
          <w:lang w:val="uk-UA"/>
        </w:rPr>
        <w:t xml:space="preserve"> міською територіальною громадою, оригінал рішення суду із усіма матеріалами та документами передається </w:t>
      </w:r>
      <w:r w:rsidRPr="00AA0758">
        <w:rPr>
          <w:lang w:val="uk-UA"/>
        </w:rPr>
        <w:t xml:space="preserve">Представником Южноукраїнської міської ради </w:t>
      </w:r>
      <w:r w:rsidRPr="00916AF2">
        <w:rPr>
          <w:lang w:val="uk-UA"/>
        </w:rPr>
        <w:t xml:space="preserve">до Управління для забезпечення організації реєстрації права власності на відповідне майно за </w:t>
      </w:r>
      <w:proofErr w:type="spellStart"/>
      <w:r w:rsidRPr="00916AF2">
        <w:rPr>
          <w:lang w:val="uk-UA"/>
        </w:rPr>
        <w:t>Южноукраїнською</w:t>
      </w:r>
      <w:proofErr w:type="spellEnd"/>
      <w:r w:rsidRPr="00916AF2">
        <w:rPr>
          <w:lang w:val="uk-UA"/>
        </w:rPr>
        <w:t xml:space="preserve"> міською територіальною громадою. </w:t>
      </w:r>
    </w:p>
    <w:p w:rsidR="00DC4DF6" w:rsidRPr="00916AF2" w:rsidRDefault="00DC4DF6" w:rsidP="00DC4DF6">
      <w:pPr>
        <w:pStyle w:val="a3"/>
        <w:jc w:val="both"/>
        <w:rPr>
          <w:lang w:val="uk-UA"/>
        </w:rPr>
      </w:pPr>
      <w:r w:rsidRPr="00916AF2">
        <w:rPr>
          <w:lang w:val="uk-UA"/>
        </w:rPr>
        <w:t xml:space="preserve">4.5. Після задоволення заяви про визнання спадщини відумерлою, вимоги кредиторів підлягають задоволенню відповідно до підпункту 5.3 Порядку. </w:t>
      </w:r>
    </w:p>
    <w:p w:rsidR="00DC4DF6" w:rsidRPr="00916AF2" w:rsidRDefault="00DC4DF6" w:rsidP="00DC4DF6">
      <w:pPr>
        <w:pStyle w:val="3"/>
        <w:jc w:val="center"/>
        <w:rPr>
          <w:b w:val="0"/>
          <w:sz w:val="24"/>
          <w:szCs w:val="24"/>
          <w:lang w:val="uk-UA"/>
        </w:rPr>
      </w:pPr>
      <w:r w:rsidRPr="00916AF2">
        <w:rPr>
          <w:b w:val="0"/>
          <w:sz w:val="24"/>
          <w:szCs w:val="24"/>
          <w:lang w:val="uk-UA"/>
        </w:rPr>
        <w:t xml:space="preserve">5. Реєстрація права власності на </w:t>
      </w:r>
      <w:proofErr w:type="spellStart"/>
      <w:r w:rsidRPr="00916AF2">
        <w:rPr>
          <w:b w:val="0"/>
          <w:sz w:val="24"/>
          <w:szCs w:val="24"/>
          <w:lang w:val="uk-UA"/>
        </w:rPr>
        <w:t>відумерлу</w:t>
      </w:r>
      <w:proofErr w:type="spellEnd"/>
      <w:r w:rsidRPr="00916AF2">
        <w:rPr>
          <w:b w:val="0"/>
          <w:sz w:val="24"/>
          <w:szCs w:val="24"/>
          <w:lang w:val="uk-UA"/>
        </w:rPr>
        <w:t xml:space="preserve"> спадщину та пов'язані з цим дії </w:t>
      </w:r>
    </w:p>
    <w:p w:rsidR="00DC4DF6" w:rsidRPr="00916AF2" w:rsidRDefault="00DC4DF6" w:rsidP="00DC4DF6">
      <w:pPr>
        <w:pStyle w:val="a3"/>
        <w:jc w:val="both"/>
        <w:rPr>
          <w:lang w:val="uk-UA"/>
        </w:rPr>
      </w:pPr>
      <w:r w:rsidRPr="00916AF2">
        <w:rPr>
          <w:lang w:val="uk-UA"/>
        </w:rPr>
        <w:t xml:space="preserve">5.1. Органом, відповідальним за реєстрацію права власності на </w:t>
      </w:r>
      <w:proofErr w:type="spellStart"/>
      <w:r w:rsidRPr="00916AF2">
        <w:rPr>
          <w:lang w:val="uk-UA"/>
        </w:rPr>
        <w:t>відумерлу</w:t>
      </w:r>
      <w:proofErr w:type="spellEnd"/>
      <w:r w:rsidRPr="00916AF2">
        <w:rPr>
          <w:lang w:val="uk-UA"/>
        </w:rPr>
        <w:t xml:space="preserve"> спадщину за </w:t>
      </w:r>
      <w:proofErr w:type="spellStart"/>
      <w:r w:rsidRPr="00916AF2">
        <w:rPr>
          <w:lang w:val="uk-UA"/>
        </w:rPr>
        <w:t>Южноукраїнською</w:t>
      </w:r>
      <w:proofErr w:type="spellEnd"/>
      <w:r w:rsidRPr="00916AF2">
        <w:rPr>
          <w:lang w:val="uk-UA"/>
        </w:rPr>
        <w:t xml:space="preserve"> міською територіальною громадою є Управління. </w:t>
      </w:r>
    </w:p>
    <w:p w:rsidR="00DC4DF6" w:rsidRPr="00916AF2" w:rsidRDefault="00DC4DF6" w:rsidP="00DC4DF6">
      <w:pPr>
        <w:pStyle w:val="a3"/>
        <w:jc w:val="both"/>
        <w:rPr>
          <w:lang w:val="uk-UA"/>
        </w:rPr>
      </w:pPr>
      <w:r w:rsidRPr="00916AF2">
        <w:rPr>
          <w:lang w:val="uk-UA"/>
        </w:rPr>
        <w:t xml:space="preserve">5.2. З метою виконання зобов'язань за цим Порядком, Управлінням також забезпечується: </w:t>
      </w:r>
    </w:p>
    <w:p w:rsidR="00DC4DF6" w:rsidRPr="00AA0758" w:rsidRDefault="00DC4DF6" w:rsidP="00DC4DF6">
      <w:pPr>
        <w:pStyle w:val="a3"/>
        <w:jc w:val="both"/>
        <w:rPr>
          <w:lang w:val="uk-UA"/>
        </w:rPr>
      </w:pPr>
      <w:r w:rsidRPr="00AA0758">
        <w:rPr>
          <w:lang w:val="uk-UA"/>
        </w:rPr>
        <w:t xml:space="preserve">- вжиття заходів з утримання, збереження, оцінки майна (нерухомого та рухомого), яке може бути визнане відумерлою спадщиною, а також з оформлення правовстановлюючих документів на нього; </w:t>
      </w:r>
    </w:p>
    <w:p w:rsidR="00DC4DF6" w:rsidRPr="00916AF2" w:rsidRDefault="00DC4DF6" w:rsidP="00DC4DF6">
      <w:pPr>
        <w:pStyle w:val="a3"/>
        <w:jc w:val="both"/>
        <w:rPr>
          <w:lang w:val="uk-UA"/>
        </w:rPr>
      </w:pPr>
      <w:r w:rsidRPr="00916AF2">
        <w:rPr>
          <w:lang w:val="uk-UA"/>
        </w:rPr>
        <w:t xml:space="preserve">- ініціювання вирішення питань подальшого управління майном, визнаним відумерлою спадщиною та переданим у власність Южноукраїнської міської територіальної громади; </w:t>
      </w:r>
    </w:p>
    <w:p w:rsidR="00DC4DF6" w:rsidRPr="00EA5A43" w:rsidRDefault="00DC4DF6" w:rsidP="00DC4DF6">
      <w:pPr>
        <w:pStyle w:val="a3"/>
        <w:jc w:val="both"/>
        <w:rPr>
          <w:lang w:val="uk-UA"/>
        </w:rPr>
      </w:pPr>
      <w:r w:rsidRPr="00EA5A43">
        <w:rPr>
          <w:lang w:val="uk-UA"/>
        </w:rPr>
        <w:t xml:space="preserve">- організація задоволення вимог кредиторів; </w:t>
      </w:r>
      <w:r w:rsidR="00AA0758" w:rsidRPr="00EA5A43">
        <w:rPr>
          <w:lang w:val="uk-UA"/>
        </w:rPr>
        <w:t xml:space="preserve"> </w:t>
      </w:r>
    </w:p>
    <w:p w:rsidR="00DC4DF6" w:rsidRPr="00EA5A43" w:rsidRDefault="00DC4DF6" w:rsidP="00DC4DF6">
      <w:pPr>
        <w:pStyle w:val="a3"/>
        <w:jc w:val="both"/>
        <w:rPr>
          <w:lang w:val="uk-UA"/>
        </w:rPr>
      </w:pPr>
      <w:r w:rsidRPr="00EA5A43">
        <w:rPr>
          <w:lang w:val="uk-UA"/>
        </w:rPr>
        <w:t xml:space="preserve">- організація повернення майна, яке визнане відумерлою спадщиною, спадкоємцям, які пропустили строк її прийняття; </w:t>
      </w:r>
    </w:p>
    <w:p w:rsidR="00DC4DF6" w:rsidRPr="00AA0758" w:rsidRDefault="00DC4DF6" w:rsidP="00DC4DF6">
      <w:pPr>
        <w:pStyle w:val="a3"/>
        <w:jc w:val="both"/>
        <w:rPr>
          <w:lang w:val="uk-UA"/>
        </w:rPr>
      </w:pPr>
      <w:r w:rsidRPr="00916AF2">
        <w:rPr>
          <w:lang w:val="uk-UA"/>
        </w:rPr>
        <w:t xml:space="preserve">- збирання інформації стосовно майна, яке може бути визнано відумерлою спадщиною, з подальшою передачею вказаної інформації </w:t>
      </w:r>
      <w:r w:rsidRPr="00AA0758">
        <w:rPr>
          <w:lang w:val="uk-UA"/>
        </w:rPr>
        <w:t xml:space="preserve">Представнику Южноукраїнської міської ради; </w:t>
      </w:r>
    </w:p>
    <w:p w:rsidR="00DC4DF6" w:rsidRPr="00916AF2" w:rsidRDefault="00DC4DF6" w:rsidP="00DC4DF6">
      <w:pPr>
        <w:pStyle w:val="a3"/>
        <w:jc w:val="both"/>
        <w:rPr>
          <w:lang w:val="uk-UA"/>
        </w:rPr>
      </w:pPr>
      <w:r w:rsidRPr="00916AF2">
        <w:rPr>
          <w:lang w:val="uk-UA"/>
        </w:rPr>
        <w:t xml:space="preserve">- взаємодія </w:t>
      </w:r>
      <w:r w:rsidRPr="00AA0758">
        <w:rPr>
          <w:lang w:val="uk-UA"/>
        </w:rPr>
        <w:t xml:space="preserve">з Представником Южноукраїнської міської ради </w:t>
      </w:r>
      <w:r w:rsidRPr="00916AF2">
        <w:rPr>
          <w:lang w:val="uk-UA"/>
        </w:rPr>
        <w:t xml:space="preserve">з виявлення майна, яке може бути визнано відумерлою спадщиною; </w:t>
      </w:r>
    </w:p>
    <w:p w:rsidR="00DC4DF6" w:rsidRPr="00916AF2" w:rsidRDefault="00DC4DF6" w:rsidP="00DC4DF6">
      <w:pPr>
        <w:pStyle w:val="a3"/>
        <w:jc w:val="both"/>
        <w:rPr>
          <w:lang w:val="uk-UA"/>
        </w:rPr>
      </w:pPr>
      <w:r w:rsidRPr="00916AF2">
        <w:rPr>
          <w:lang w:val="uk-UA"/>
        </w:rPr>
        <w:t xml:space="preserve">- вирішення відповідно до законодавства інших питань, пов'язаних із запровадженням цього Порядку. </w:t>
      </w:r>
    </w:p>
    <w:p w:rsidR="00DC4DF6" w:rsidRPr="00916AF2" w:rsidRDefault="00DC4DF6" w:rsidP="00DC4DF6">
      <w:pPr>
        <w:pStyle w:val="a3"/>
        <w:jc w:val="both"/>
        <w:rPr>
          <w:lang w:val="uk-UA"/>
        </w:rPr>
      </w:pPr>
      <w:r w:rsidRPr="00916AF2">
        <w:rPr>
          <w:lang w:val="uk-UA"/>
        </w:rPr>
        <w:t xml:space="preserve">5.3. Після здійснення реєстрації нерухомого майна, задовольняються вимоги кредиторів спадкодавця, що заявлені відповідно до статті 1231 Цивільного кодексу України. Рішення щодо задоволення вимог кредиторів (відчуження майна, право на яке зареєстроване за територіальною громадою міста) приймає Южноукраїнська міська рада з урахуванням вимог Закону України «Про місцеве самоврядування в Україні». </w:t>
      </w:r>
    </w:p>
    <w:p w:rsidR="00DC4DF6" w:rsidRPr="00916AF2" w:rsidRDefault="00DC4DF6" w:rsidP="00DC4DF6">
      <w:pPr>
        <w:pStyle w:val="a3"/>
        <w:jc w:val="both"/>
        <w:rPr>
          <w:lang w:val="uk-UA"/>
        </w:rPr>
      </w:pPr>
      <w:r w:rsidRPr="00916AF2">
        <w:rPr>
          <w:lang w:val="uk-UA"/>
        </w:rPr>
        <w:lastRenderedPageBreak/>
        <w:t xml:space="preserve">5.4. Після задоволення усіх належних вимог кредиторів спадкодавця, </w:t>
      </w:r>
      <w:bookmarkStart w:id="1" w:name="_Hlk103935504"/>
      <w:r w:rsidRPr="00916AF2">
        <w:rPr>
          <w:lang w:val="uk-UA"/>
        </w:rPr>
        <w:t xml:space="preserve">Южноукраїнська міська територіальна громада </w:t>
      </w:r>
      <w:bookmarkEnd w:id="1"/>
      <w:r w:rsidRPr="00916AF2">
        <w:rPr>
          <w:lang w:val="uk-UA"/>
        </w:rPr>
        <w:t xml:space="preserve">в особі Южноукраїнської міської ради та її виконавчих органів здійснює повноваження щодо володіння, користування та розпорядження відповідним майном згідно з вимогами законодавства. </w:t>
      </w:r>
    </w:p>
    <w:p w:rsidR="00DC4DF6" w:rsidRPr="00916AF2" w:rsidRDefault="00DC4DF6" w:rsidP="00DC4DF6">
      <w:pPr>
        <w:pStyle w:val="a3"/>
        <w:jc w:val="both"/>
        <w:rPr>
          <w:lang w:val="uk-UA"/>
        </w:rPr>
      </w:pPr>
      <w:r w:rsidRPr="00916AF2">
        <w:rPr>
          <w:lang w:val="uk-UA"/>
        </w:rPr>
        <w:t xml:space="preserve">5.5. Якщо, після набуття </w:t>
      </w:r>
      <w:proofErr w:type="spellStart"/>
      <w:r w:rsidRPr="00916AF2">
        <w:rPr>
          <w:lang w:val="uk-UA"/>
        </w:rPr>
        <w:t>Южноукраїнською</w:t>
      </w:r>
      <w:proofErr w:type="spellEnd"/>
      <w:r w:rsidRPr="00916AF2">
        <w:rPr>
          <w:lang w:val="uk-UA"/>
        </w:rPr>
        <w:t xml:space="preserve"> міською територіальною громадою права на відповідне нерухоме майно (що збереглося), спадкоємець, який пропустив строк для прийняття спадщини, вимагає передачі майна в натурі, такий спір вирішується в судовому порядку. </w:t>
      </w:r>
    </w:p>
    <w:p w:rsidR="00DC4DF6" w:rsidRPr="00916AF2" w:rsidRDefault="00DC4DF6" w:rsidP="00DC4DF6">
      <w:pPr>
        <w:pStyle w:val="a3"/>
        <w:jc w:val="both"/>
        <w:rPr>
          <w:lang w:val="uk-UA"/>
        </w:rPr>
      </w:pPr>
      <w:r w:rsidRPr="00916AF2">
        <w:rPr>
          <w:lang w:val="uk-UA"/>
        </w:rPr>
        <w:t xml:space="preserve">У разі, якщо майно відчужено територіальною громадою (на конкурентних засадах або на підставі відповідних цивільно-правових угод), спадкоємцю може бути надана грошова компенсація згідно з відповідною оцінкою такого майна, або за грошовою оцінкою відповідної земельної ділянки з міського бюджету. </w:t>
      </w:r>
    </w:p>
    <w:p w:rsidR="00DC4DF6" w:rsidRPr="00916AF2" w:rsidRDefault="00DC4DF6" w:rsidP="00DC4DF6">
      <w:pPr>
        <w:pStyle w:val="a3"/>
        <w:jc w:val="both"/>
        <w:rPr>
          <w:lang w:val="uk-UA"/>
        </w:rPr>
      </w:pPr>
      <w:r w:rsidRPr="00916AF2">
        <w:rPr>
          <w:lang w:val="uk-UA"/>
        </w:rPr>
        <w:t xml:space="preserve">У випадку незгоди спадкоємця на таке задоволення його вимог, спір також вирішується в судовому порядку. </w:t>
      </w:r>
    </w:p>
    <w:p w:rsidR="00DC4DF6" w:rsidRPr="00916AF2" w:rsidRDefault="00DC4DF6" w:rsidP="00DC4DF6">
      <w:pPr>
        <w:pStyle w:val="3"/>
        <w:jc w:val="center"/>
        <w:rPr>
          <w:b w:val="0"/>
          <w:sz w:val="24"/>
          <w:szCs w:val="24"/>
          <w:lang w:val="uk-UA"/>
        </w:rPr>
      </w:pPr>
      <w:r w:rsidRPr="00916AF2">
        <w:rPr>
          <w:b w:val="0"/>
          <w:sz w:val="24"/>
          <w:szCs w:val="24"/>
          <w:lang w:val="uk-UA"/>
        </w:rPr>
        <w:t xml:space="preserve">6. Відповідальність за невиконання Порядку та контроль </w:t>
      </w:r>
    </w:p>
    <w:p w:rsidR="00DC4DF6" w:rsidRPr="00916AF2" w:rsidRDefault="00DC4DF6" w:rsidP="00DC4DF6">
      <w:pPr>
        <w:pStyle w:val="a3"/>
        <w:jc w:val="both"/>
        <w:rPr>
          <w:lang w:val="uk-UA"/>
        </w:rPr>
      </w:pPr>
      <w:r w:rsidRPr="00916AF2">
        <w:rPr>
          <w:lang w:val="uk-UA"/>
        </w:rPr>
        <w:t xml:space="preserve">6.1. За порушення процедури та строків, визначених цим Порядком, неповідомлення про виявлення майна, приховування або перекручування фактів, посадові особи місцевого самоврядування несуть відповідальність відповідно до закону. </w:t>
      </w:r>
    </w:p>
    <w:p w:rsidR="00DC4DF6" w:rsidRPr="00916AF2" w:rsidRDefault="00DC4DF6" w:rsidP="00DC4DF6">
      <w:pPr>
        <w:pStyle w:val="a3"/>
        <w:jc w:val="both"/>
        <w:rPr>
          <w:lang w:val="uk-UA"/>
        </w:rPr>
      </w:pPr>
      <w:r w:rsidRPr="00916AF2">
        <w:rPr>
          <w:lang w:val="uk-UA"/>
        </w:rPr>
        <w:t>6.2. Виконання положень цього Порядку виконавчими органами міської ради, комунальними підприємствами та іншими організаціями комунальної форми власності безпосередньо контролюється та координується Управлінням.</w:t>
      </w:r>
    </w:p>
    <w:p w:rsidR="00DC4DF6" w:rsidRPr="00916AF2" w:rsidRDefault="00DC4DF6" w:rsidP="00DC4DF6">
      <w:pPr>
        <w:pStyle w:val="a3"/>
        <w:jc w:val="both"/>
        <w:rPr>
          <w:lang w:val="uk-UA"/>
        </w:rPr>
      </w:pPr>
    </w:p>
    <w:p w:rsidR="00DC4DF6" w:rsidRPr="00D718C5" w:rsidRDefault="00EA5A43" w:rsidP="00DC4DF6">
      <w:pPr>
        <w:ind w:right="284"/>
        <w:jc w:val="both"/>
        <w:rPr>
          <w:lang w:val="uk-UA"/>
        </w:rPr>
      </w:pPr>
      <w:r>
        <w:rPr>
          <w:lang w:val="uk-UA"/>
        </w:rPr>
        <w:t>З</w:t>
      </w:r>
      <w:r w:rsidR="00DC4DF6" w:rsidRPr="00D718C5">
        <w:rPr>
          <w:lang w:val="uk-UA"/>
        </w:rPr>
        <w:t xml:space="preserve">аступник міського голови з </w:t>
      </w:r>
    </w:p>
    <w:p w:rsidR="00DC4DF6" w:rsidRDefault="00DC4DF6" w:rsidP="00DC4DF6">
      <w:pPr>
        <w:ind w:right="284"/>
        <w:jc w:val="both"/>
        <w:rPr>
          <w:lang w:val="uk-UA"/>
        </w:rPr>
      </w:pPr>
      <w:r w:rsidRPr="00D718C5">
        <w:rPr>
          <w:lang w:val="uk-UA"/>
        </w:rPr>
        <w:t xml:space="preserve">питань діяльності виконавчих органів ради          </w:t>
      </w:r>
      <w:r>
        <w:rPr>
          <w:lang w:val="uk-UA"/>
        </w:rPr>
        <w:t xml:space="preserve">               </w:t>
      </w:r>
      <w:r w:rsidRPr="00D718C5">
        <w:rPr>
          <w:lang w:val="uk-UA"/>
        </w:rPr>
        <w:t xml:space="preserve"> </w:t>
      </w:r>
      <w:r w:rsidR="00AA0758">
        <w:rPr>
          <w:lang w:val="uk-UA"/>
        </w:rPr>
        <w:t xml:space="preserve">        </w:t>
      </w:r>
      <w:r w:rsidR="00EA5A43">
        <w:rPr>
          <w:lang w:val="uk-UA"/>
        </w:rPr>
        <w:t xml:space="preserve"> Марія ДРОЗДОВА</w:t>
      </w:r>
    </w:p>
    <w:p w:rsidR="00AA0758" w:rsidRDefault="00AA0758" w:rsidP="00DC4DF6">
      <w:pPr>
        <w:ind w:right="284"/>
        <w:jc w:val="both"/>
        <w:rPr>
          <w:lang w:val="uk-UA"/>
        </w:rPr>
      </w:pPr>
    </w:p>
    <w:p w:rsidR="00AA0758" w:rsidRDefault="00AA0758" w:rsidP="00DC4DF6">
      <w:pPr>
        <w:ind w:right="284"/>
        <w:jc w:val="both"/>
        <w:rPr>
          <w:lang w:val="uk-UA"/>
        </w:rPr>
      </w:pPr>
    </w:p>
    <w:p w:rsidR="00AA0758" w:rsidRDefault="00AA0758" w:rsidP="00DC4DF6">
      <w:pPr>
        <w:ind w:right="284"/>
        <w:jc w:val="both"/>
        <w:rPr>
          <w:lang w:val="uk-UA"/>
        </w:rPr>
      </w:pPr>
    </w:p>
    <w:p w:rsidR="00AA0758" w:rsidRDefault="00AA0758" w:rsidP="00DC4DF6">
      <w:pPr>
        <w:ind w:right="284"/>
        <w:jc w:val="both"/>
        <w:rPr>
          <w:lang w:val="uk-UA"/>
        </w:rPr>
      </w:pPr>
    </w:p>
    <w:p w:rsidR="00AA0758" w:rsidRDefault="00AA0758" w:rsidP="00DC4DF6">
      <w:pPr>
        <w:ind w:right="284"/>
        <w:jc w:val="both"/>
        <w:rPr>
          <w:lang w:val="uk-UA"/>
        </w:rPr>
      </w:pPr>
    </w:p>
    <w:p w:rsidR="00AA0758" w:rsidRDefault="00AA0758" w:rsidP="00DC4DF6">
      <w:pPr>
        <w:ind w:right="284"/>
        <w:jc w:val="both"/>
        <w:rPr>
          <w:lang w:val="uk-UA"/>
        </w:rPr>
      </w:pPr>
    </w:p>
    <w:p w:rsidR="00AA0758" w:rsidRDefault="00AA0758" w:rsidP="00DC4DF6">
      <w:pPr>
        <w:ind w:right="284"/>
        <w:jc w:val="both"/>
        <w:rPr>
          <w:lang w:val="uk-UA"/>
        </w:rPr>
      </w:pPr>
    </w:p>
    <w:p w:rsidR="00AA0758" w:rsidRDefault="00AA0758" w:rsidP="00DC4DF6">
      <w:pPr>
        <w:ind w:right="284"/>
        <w:jc w:val="both"/>
        <w:rPr>
          <w:lang w:val="uk-UA"/>
        </w:rPr>
      </w:pPr>
    </w:p>
    <w:p w:rsidR="00AA0758" w:rsidRDefault="00AA0758" w:rsidP="00DC4DF6">
      <w:pPr>
        <w:ind w:right="284"/>
        <w:jc w:val="both"/>
        <w:rPr>
          <w:lang w:val="uk-UA"/>
        </w:rPr>
      </w:pPr>
    </w:p>
    <w:p w:rsidR="00EA5A43" w:rsidRDefault="00EA5A43" w:rsidP="00DC4DF6">
      <w:pPr>
        <w:ind w:right="284"/>
        <w:jc w:val="both"/>
        <w:rPr>
          <w:lang w:val="uk-UA"/>
        </w:rPr>
      </w:pPr>
    </w:p>
    <w:p w:rsidR="00EA5A43" w:rsidRDefault="00EA5A43" w:rsidP="00DC4DF6">
      <w:pPr>
        <w:ind w:right="284"/>
        <w:jc w:val="both"/>
        <w:rPr>
          <w:lang w:val="uk-UA"/>
        </w:rPr>
      </w:pPr>
    </w:p>
    <w:p w:rsidR="00EA5A43" w:rsidRDefault="00EA5A43" w:rsidP="00DC4DF6">
      <w:pPr>
        <w:ind w:right="284"/>
        <w:jc w:val="both"/>
        <w:rPr>
          <w:lang w:val="uk-UA"/>
        </w:rPr>
      </w:pPr>
    </w:p>
    <w:p w:rsidR="00EA5A43" w:rsidRDefault="00EA5A43" w:rsidP="00DC4DF6">
      <w:pPr>
        <w:ind w:right="284"/>
        <w:jc w:val="both"/>
        <w:rPr>
          <w:lang w:val="uk-UA"/>
        </w:rPr>
      </w:pPr>
    </w:p>
    <w:p w:rsidR="00EA5A43" w:rsidRDefault="00EA5A43" w:rsidP="00DC4DF6">
      <w:pPr>
        <w:ind w:right="284"/>
        <w:jc w:val="both"/>
        <w:rPr>
          <w:lang w:val="uk-UA"/>
        </w:rPr>
      </w:pPr>
    </w:p>
    <w:p w:rsidR="00EA5A43" w:rsidRDefault="00EA5A43" w:rsidP="00DC4DF6">
      <w:pPr>
        <w:ind w:right="284"/>
        <w:jc w:val="both"/>
        <w:rPr>
          <w:lang w:val="uk-UA"/>
        </w:rPr>
      </w:pPr>
    </w:p>
    <w:p w:rsidR="00EA5A43" w:rsidRDefault="00EA5A43" w:rsidP="00DC4DF6">
      <w:pPr>
        <w:ind w:right="284"/>
        <w:jc w:val="both"/>
        <w:rPr>
          <w:lang w:val="uk-UA"/>
        </w:rPr>
      </w:pPr>
    </w:p>
    <w:p w:rsidR="00AA0758" w:rsidRPr="00916AF2" w:rsidRDefault="00AA0758" w:rsidP="00DC4DF6">
      <w:pPr>
        <w:ind w:right="284"/>
        <w:jc w:val="both"/>
        <w:rPr>
          <w:lang w:val="uk-UA"/>
        </w:rPr>
      </w:pPr>
    </w:p>
    <w:tbl>
      <w:tblPr>
        <w:tblpPr w:leftFromText="45" w:rightFromText="45" w:vertAnchor="text" w:horzAnchor="margin" w:tblpXSpec="right" w:tblpY="39"/>
        <w:tblW w:w="2495" w:type="pct"/>
        <w:tblCellSpacing w:w="22" w:type="dxa"/>
        <w:tblCellMar>
          <w:top w:w="30" w:type="dxa"/>
          <w:left w:w="30" w:type="dxa"/>
          <w:bottom w:w="30" w:type="dxa"/>
          <w:right w:w="30" w:type="dxa"/>
        </w:tblCellMar>
        <w:tblLook w:val="0000" w:firstRow="0" w:lastRow="0" w:firstColumn="0" w:lastColumn="0" w:noHBand="0" w:noVBand="0"/>
      </w:tblPr>
      <w:tblGrid>
        <w:gridCol w:w="4459"/>
      </w:tblGrid>
      <w:tr w:rsidR="00DC4DF6" w:rsidRPr="00FC2B90" w:rsidTr="002A03F9">
        <w:trPr>
          <w:trHeight w:val="825"/>
          <w:tblCellSpacing w:w="22" w:type="dxa"/>
        </w:trPr>
        <w:tc>
          <w:tcPr>
            <w:tcW w:w="4907" w:type="pct"/>
          </w:tcPr>
          <w:p w:rsidR="00DC4DF6" w:rsidRPr="00916AF2" w:rsidRDefault="00DC4DF6" w:rsidP="002A03F9">
            <w:pPr>
              <w:pStyle w:val="a3"/>
              <w:rPr>
                <w:lang w:val="uk-UA"/>
              </w:rPr>
            </w:pPr>
            <w:r w:rsidRPr="00916AF2">
              <w:rPr>
                <w:lang w:val="uk-UA"/>
              </w:rPr>
              <w:lastRenderedPageBreak/>
              <w:t xml:space="preserve">Додаток </w:t>
            </w:r>
            <w:r w:rsidRPr="00916AF2">
              <w:rPr>
                <w:lang w:val="uk-UA"/>
              </w:rPr>
              <w:br/>
              <w:t>до Порядку поводження з відумерлою спадщиною в Южноукраїнській міській територіальній громаді</w:t>
            </w:r>
          </w:p>
        </w:tc>
      </w:tr>
    </w:tbl>
    <w:p w:rsidR="00DC4DF6" w:rsidRPr="00916AF2" w:rsidRDefault="00DC4DF6" w:rsidP="00DC4DF6">
      <w:pPr>
        <w:pStyle w:val="a3"/>
        <w:jc w:val="right"/>
        <w:rPr>
          <w:lang w:val="uk-UA"/>
        </w:rPr>
      </w:pPr>
      <w:r w:rsidRPr="00916AF2">
        <w:rPr>
          <w:lang w:val="uk-UA"/>
        </w:rPr>
        <w:br w:type="textWrapping" w:clear="all"/>
      </w:r>
    </w:p>
    <w:tbl>
      <w:tblPr>
        <w:tblpPr w:leftFromText="45" w:rightFromText="45" w:vertAnchor="text" w:tblpXSpec="right" w:tblpYSpec="center"/>
        <w:tblW w:w="2500" w:type="pct"/>
        <w:tblCellSpacing w:w="22" w:type="dxa"/>
        <w:tblCellMar>
          <w:top w:w="30" w:type="dxa"/>
          <w:left w:w="30" w:type="dxa"/>
          <w:bottom w:w="30" w:type="dxa"/>
          <w:right w:w="30" w:type="dxa"/>
        </w:tblCellMar>
        <w:tblLook w:val="0000" w:firstRow="0" w:lastRow="0" w:firstColumn="0" w:lastColumn="0" w:noHBand="0" w:noVBand="0"/>
      </w:tblPr>
      <w:tblGrid>
        <w:gridCol w:w="4468"/>
      </w:tblGrid>
      <w:tr w:rsidR="00DC4DF6" w:rsidRPr="00916AF2" w:rsidTr="002A03F9">
        <w:trPr>
          <w:tblCellSpacing w:w="22" w:type="dxa"/>
        </w:trPr>
        <w:tc>
          <w:tcPr>
            <w:tcW w:w="5000" w:type="pct"/>
          </w:tcPr>
          <w:p w:rsidR="00DC4DF6" w:rsidRDefault="00DC4DF6" w:rsidP="002A03F9">
            <w:pPr>
              <w:pStyle w:val="a3"/>
              <w:rPr>
                <w:lang w:val="uk-UA"/>
              </w:rPr>
            </w:pPr>
            <w:r w:rsidRPr="00916AF2">
              <w:rPr>
                <w:lang w:val="uk-UA"/>
              </w:rPr>
              <w:t>Начальнику  управління житлово-комунального господарства Южноукраїнської міської ради</w:t>
            </w:r>
          </w:p>
          <w:p w:rsidR="00DC4DF6" w:rsidRPr="00916AF2" w:rsidRDefault="00DC4DF6" w:rsidP="002A03F9">
            <w:pPr>
              <w:pStyle w:val="a3"/>
              <w:rPr>
                <w:lang w:val="uk-UA"/>
              </w:rPr>
            </w:pPr>
          </w:p>
        </w:tc>
      </w:tr>
    </w:tbl>
    <w:p w:rsidR="00DC4DF6" w:rsidRPr="00916AF2" w:rsidRDefault="00DC4DF6" w:rsidP="00DC4DF6">
      <w:pPr>
        <w:pStyle w:val="3"/>
        <w:jc w:val="center"/>
        <w:rPr>
          <w:b w:val="0"/>
          <w:sz w:val="24"/>
          <w:szCs w:val="24"/>
          <w:lang w:val="uk-UA"/>
        </w:rPr>
      </w:pPr>
      <w:r w:rsidRPr="00AA0758">
        <w:rPr>
          <w:b w:val="0"/>
          <w:sz w:val="24"/>
          <w:szCs w:val="24"/>
          <w:lang w:val="uk-UA"/>
        </w:rPr>
        <w:t xml:space="preserve">АНАЛІТИЧНИЙ ЗВІТ </w:t>
      </w:r>
      <w:r w:rsidRPr="00AA0758">
        <w:rPr>
          <w:b w:val="0"/>
          <w:sz w:val="24"/>
          <w:szCs w:val="24"/>
          <w:lang w:val="uk-UA"/>
        </w:rPr>
        <w:br/>
      </w:r>
      <w:r w:rsidRPr="00916AF2">
        <w:rPr>
          <w:b w:val="0"/>
          <w:sz w:val="24"/>
          <w:szCs w:val="24"/>
          <w:lang w:val="uk-UA"/>
        </w:rPr>
        <w:t xml:space="preserve">за _________________________________  20__ року </w:t>
      </w:r>
      <w:r w:rsidRPr="00916AF2">
        <w:rPr>
          <w:b w:val="0"/>
          <w:sz w:val="24"/>
          <w:szCs w:val="24"/>
          <w:lang w:val="uk-UA"/>
        </w:rPr>
        <w:br/>
        <w:t xml:space="preserve">(або річний звіт) </w:t>
      </w:r>
      <w:r w:rsidRPr="00916AF2">
        <w:rPr>
          <w:b w:val="0"/>
          <w:sz w:val="24"/>
          <w:szCs w:val="24"/>
          <w:lang w:val="uk-UA"/>
        </w:rPr>
        <w:br/>
        <w:t xml:space="preserve">про виявлені випадки смерті (оголошення померлими) одиноких осіб, які мають у одноособовій власності нерухоме (рухоме) майно, або не мають такого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50"/>
        <w:gridCol w:w="1431"/>
        <w:gridCol w:w="2057"/>
        <w:gridCol w:w="3761"/>
        <w:gridCol w:w="1267"/>
      </w:tblGrid>
      <w:tr w:rsidR="00DC4DF6" w:rsidRPr="00916AF2" w:rsidTr="002A03F9">
        <w:trPr>
          <w:tblCellSpacing w:w="22" w:type="dxa"/>
        </w:trPr>
        <w:tc>
          <w:tcPr>
            <w:tcW w:w="150" w:type="pct"/>
            <w:tcBorders>
              <w:top w:val="outset" w:sz="6" w:space="0" w:color="auto"/>
              <w:left w:val="outset" w:sz="6" w:space="0" w:color="auto"/>
              <w:bottom w:val="outset" w:sz="6" w:space="0" w:color="auto"/>
              <w:right w:val="outset" w:sz="6" w:space="0" w:color="auto"/>
            </w:tcBorders>
          </w:tcPr>
          <w:p w:rsidR="00DC4DF6" w:rsidRPr="00916AF2" w:rsidRDefault="00DC4DF6" w:rsidP="002A03F9">
            <w:pPr>
              <w:pStyle w:val="a3"/>
              <w:jc w:val="center"/>
              <w:rPr>
                <w:lang w:val="uk-UA"/>
              </w:rPr>
            </w:pPr>
            <w:r w:rsidRPr="00916AF2">
              <w:rPr>
                <w:lang w:val="uk-UA"/>
              </w:rPr>
              <w:t>N  </w:t>
            </w:r>
          </w:p>
        </w:tc>
        <w:tc>
          <w:tcPr>
            <w:tcW w:w="750" w:type="pct"/>
            <w:tcBorders>
              <w:top w:val="outset" w:sz="6" w:space="0" w:color="auto"/>
              <w:left w:val="outset" w:sz="6" w:space="0" w:color="auto"/>
              <w:bottom w:val="outset" w:sz="6" w:space="0" w:color="auto"/>
              <w:right w:val="outset" w:sz="6" w:space="0" w:color="auto"/>
            </w:tcBorders>
          </w:tcPr>
          <w:p w:rsidR="00DC4DF6" w:rsidRPr="00916AF2" w:rsidRDefault="00DC4DF6" w:rsidP="002A03F9">
            <w:pPr>
              <w:pStyle w:val="a3"/>
              <w:jc w:val="center"/>
              <w:rPr>
                <w:lang w:val="uk-UA"/>
              </w:rPr>
            </w:pPr>
            <w:r w:rsidRPr="00916AF2">
              <w:rPr>
                <w:lang w:val="uk-UA"/>
              </w:rPr>
              <w:t>П. І. Б.,</w:t>
            </w:r>
            <w:r>
              <w:rPr>
                <w:lang w:val="uk-UA"/>
              </w:rPr>
              <w:t xml:space="preserve"> </w:t>
            </w:r>
            <w:r w:rsidRPr="00EA5A43">
              <w:rPr>
                <w:lang w:val="uk-UA"/>
              </w:rPr>
              <w:t>дата народження, РНОКПП</w:t>
            </w:r>
            <w:r w:rsidRPr="00EA5A43">
              <w:rPr>
                <w:color w:val="FF0000"/>
                <w:lang w:val="uk-UA"/>
              </w:rPr>
              <w:t>,</w:t>
            </w:r>
            <w:r w:rsidRPr="00916AF2">
              <w:rPr>
                <w:lang w:val="uk-UA"/>
              </w:rPr>
              <w:br/>
              <w:t>дата смерті  </w:t>
            </w:r>
          </w:p>
        </w:tc>
        <w:tc>
          <w:tcPr>
            <w:tcW w:w="1200" w:type="pct"/>
            <w:tcBorders>
              <w:top w:val="outset" w:sz="6" w:space="0" w:color="auto"/>
              <w:left w:val="outset" w:sz="6" w:space="0" w:color="auto"/>
              <w:bottom w:val="outset" w:sz="6" w:space="0" w:color="auto"/>
              <w:right w:val="outset" w:sz="6" w:space="0" w:color="auto"/>
            </w:tcBorders>
          </w:tcPr>
          <w:p w:rsidR="00DC4DF6" w:rsidRPr="00916AF2" w:rsidRDefault="00DC4DF6" w:rsidP="002A03F9">
            <w:pPr>
              <w:pStyle w:val="a3"/>
              <w:jc w:val="center"/>
              <w:rPr>
                <w:lang w:val="uk-UA"/>
              </w:rPr>
            </w:pPr>
            <w:r w:rsidRPr="00916AF2">
              <w:rPr>
                <w:lang w:val="uk-UA"/>
              </w:rPr>
              <w:t>Місце реєстрації /</w:t>
            </w:r>
            <w:r w:rsidRPr="00916AF2">
              <w:rPr>
                <w:lang w:val="uk-UA"/>
              </w:rPr>
              <w:br/>
              <w:t>проживання  </w:t>
            </w:r>
          </w:p>
        </w:tc>
        <w:tc>
          <w:tcPr>
            <w:tcW w:w="2150" w:type="pct"/>
            <w:tcBorders>
              <w:top w:val="outset" w:sz="6" w:space="0" w:color="auto"/>
              <w:left w:val="outset" w:sz="6" w:space="0" w:color="auto"/>
              <w:bottom w:val="outset" w:sz="6" w:space="0" w:color="auto"/>
              <w:right w:val="outset" w:sz="6" w:space="0" w:color="auto"/>
            </w:tcBorders>
          </w:tcPr>
          <w:p w:rsidR="00DC4DF6" w:rsidRPr="00916AF2" w:rsidRDefault="00DC4DF6" w:rsidP="002A03F9">
            <w:pPr>
              <w:pStyle w:val="a3"/>
              <w:jc w:val="center"/>
              <w:rPr>
                <w:lang w:val="uk-UA"/>
              </w:rPr>
            </w:pPr>
            <w:r w:rsidRPr="00916AF2">
              <w:rPr>
                <w:lang w:val="uk-UA"/>
              </w:rPr>
              <w:t xml:space="preserve">Наявність інформації про майно, яке може бути визнано відумерлою </w:t>
            </w:r>
            <w:r>
              <w:rPr>
                <w:lang w:val="uk-UA"/>
              </w:rPr>
              <w:t xml:space="preserve"> </w:t>
            </w:r>
            <w:r w:rsidRPr="00916AF2">
              <w:rPr>
                <w:lang w:val="uk-UA"/>
              </w:rPr>
              <w:t>спадщиною  </w:t>
            </w:r>
          </w:p>
        </w:tc>
        <w:tc>
          <w:tcPr>
            <w:tcW w:w="600" w:type="pct"/>
            <w:tcBorders>
              <w:top w:val="outset" w:sz="6" w:space="0" w:color="auto"/>
              <w:left w:val="outset" w:sz="6" w:space="0" w:color="auto"/>
              <w:bottom w:val="outset" w:sz="6" w:space="0" w:color="auto"/>
              <w:right w:val="outset" w:sz="6" w:space="0" w:color="auto"/>
            </w:tcBorders>
          </w:tcPr>
          <w:p w:rsidR="00DC4DF6" w:rsidRPr="00916AF2" w:rsidRDefault="00DC4DF6" w:rsidP="002A03F9">
            <w:pPr>
              <w:pStyle w:val="a3"/>
              <w:jc w:val="center"/>
              <w:rPr>
                <w:lang w:val="uk-UA"/>
              </w:rPr>
            </w:pPr>
            <w:r w:rsidRPr="00916AF2">
              <w:rPr>
                <w:lang w:val="uk-UA"/>
              </w:rPr>
              <w:t>Примітки  </w:t>
            </w:r>
          </w:p>
        </w:tc>
      </w:tr>
      <w:tr w:rsidR="00DC4DF6" w:rsidRPr="00916AF2" w:rsidTr="002A03F9">
        <w:trPr>
          <w:tblCellSpacing w:w="22" w:type="dxa"/>
        </w:trPr>
        <w:tc>
          <w:tcPr>
            <w:tcW w:w="150" w:type="pct"/>
            <w:tcBorders>
              <w:top w:val="outset" w:sz="6" w:space="0" w:color="auto"/>
              <w:left w:val="outset" w:sz="6" w:space="0" w:color="auto"/>
              <w:bottom w:val="outset" w:sz="6" w:space="0" w:color="auto"/>
              <w:right w:val="outset" w:sz="6" w:space="0" w:color="auto"/>
            </w:tcBorders>
          </w:tcPr>
          <w:p w:rsidR="00DC4DF6" w:rsidRPr="00916AF2" w:rsidRDefault="00DC4DF6" w:rsidP="002A03F9">
            <w:pPr>
              <w:pStyle w:val="a3"/>
              <w:jc w:val="both"/>
              <w:rPr>
                <w:lang w:val="uk-UA"/>
              </w:rPr>
            </w:pPr>
            <w:r w:rsidRPr="00916AF2">
              <w:rPr>
                <w:lang w:val="uk-UA"/>
              </w:rPr>
              <w:t>   </w:t>
            </w:r>
          </w:p>
        </w:tc>
        <w:tc>
          <w:tcPr>
            <w:tcW w:w="750" w:type="pct"/>
            <w:tcBorders>
              <w:top w:val="outset" w:sz="6" w:space="0" w:color="auto"/>
              <w:left w:val="outset" w:sz="6" w:space="0" w:color="auto"/>
              <w:bottom w:val="outset" w:sz="6" w:space="0" w:color="auto"/>
              <w:right w:val="outset" w:sz="6" w:space="0" w:color="auto"/>
            </w:tcBorders>
          </w:tcPr>
          <w:p w:rsidR="00DC4DF6" w:rsidRPr="00916AF2" w:rsidRDefault="00DC4DF6" w:rsidP="002A03F9">
            <w:pPr>
              <w:pStyle w:val="a3"/>
              <w:jc w:val="both"/>
              <w:rPr>
                <w:lang w:val="uk-UA"/>
              </w:rPr>
            </w:pPr>
            <w:r w:rsidRPr="00916AF2">
              <w:rPr>
                <w:lang w:val="uk-UA"/>
              </w:rPr>
              <w:t>   </w:t>
            </w:r>
          </w:p>
        </w:tc>
        <w:tc>
          <w:tcPr>
            <w:tcW w:w="1200" w:type="pct"/>
            <w:tcBorders>
              <w:top w:val="outset" w:sz="6" w:space="0" w:color="auto"/>
              <w:left w:val="outset" w:sz="6" w:space="0" w:color="auto"/>
              <w:bottom w:val="outset" w:sz="6" w:space="0" w:color="auto"/>
              <w:right w:val="outset" w:sz="6" w:space="0" w:color="auto"/>
            </w:tcBorders>
          </w:tcPr>
          <w:p w:rsidR="00DC4DF6" w:rsidRPr="00916AF2" w:rsidRDefault="00DC4DF6" w:rsidP="002A03F9">
            <w:pPr>
              <w:pStyle w:val="a3"/>
              <w:jc w:val="both"/>
              <w:rPr>
                <w:lang w:val="uk-UA"/>
              </w:rPr>
            </w:pPr>
            <w:r w:rsidRPr="00916AF2">
              <w:rPr>
                <w:lang w:val="uk-UA"/>
              </w:rPr>
              <w:t>   </w:t>
            </w:r>
          </w:p>
        </w:tc>
        <w:tc>
          <w:tcPr>
            <w:tcW w:w="2150" w:type="pct"/>
            <w:tcBorders>
              <w:top w:val="outset" w:sz="6" w:space="0" w:color="auto"/>
              <w:left w:val="outset" w:sz="6" w:space="0" w:color="auto"/>
              <w:bottom w:val="outset" w:sz="6" w:space="0" w:color="auto"/>
              <w:right w:val="outset" w:sz="6" w:space="0" w:color="auto"/>
            </w:tcBorders>
          </w:tcPr>
          <w:p w:rsidR="00DC4DF6" w:rsidRPr="00916AF2" w:rsidRDefault="00DC4DF6" w:rsidP="002A03F9">
            <w:pPr>
              <w:pStyle w:val="a3"/>
              <w:jc w:val="both"/>
              <w:rPr>
                <w:lang w:val="uk-UA"/>
              </w:rPr>
            </w:pPr>
            <w:r w:rsidRPr="00916AF2">
              <w:rPr>
                <w:lang w:val="uk-UA"/>
              </w:rPr>
              <w:t>   </w:t>
            </w:r>
          </w:p>
        </w:tc>
        <w:tc>
          <w:tcPr>
            <w:tcW w:w="600" w:type="pct"/>
            <w:tcBorders>
              <w:top w:val="outset" w:sz="6" w:space="0" w:color="auto"/>
              <w:left w:val="outset" w:sz="6" w:space="0" w:color="auto"/>
              <w:bottom w:val="outset" w:sz="6" w:space="0" w:color="auto"/>
              <w:right w:val="outset" w:sz="6" w:space="0" w:color="auto"/>
            </w:tcBorders>
          </w:tcPr>
          <w:p w:rsidR="00DC4DF6" w:rsidRPr="00916AF2" w:rsidRDefault="00DC4DF6" w:rsidP="002A03F9">
            <w:pPr>
              <w:pStyle w:val="a3"/>
              <w:jc w:val="both"/>
              <w:rPr>
                <w:lang w:val="uk-UA"/>
              </w:rPr>
            </w:pPr>
            <w:r w:rsidRPr="00916AF2">
              <w:rPr>
                <w:lang w:val="uk-UA"/>
              </w:rPr>
              <w:t>   </w:t>
            </w:r>
          </w:p>
        </w:tc>
      </w:tr>
      <w:tr w:rsidR="00DC4DF6" w:rsidRPr="00916AF2" w:rsidTr="002A03F9">
        <w:trPr>
          <w:tblCellSpacing w:w="22" w:type="dxa"/>
        </w:trPr>
        <w:tc>
          <w:tcPr>
            <w:tcW w:w="150" w:type="pct"/>
            <w:tcBorders>
              <w:top w:val="outset" w:sz="6" w:space="0" w:color="auto"/>
              <w:left w:val="outset" w:sz="6" w:space="0" w:color="auto"/>
              <w:bottom w:val="outset" w:sz="6" w:space="0" w:color="auto"/>
              <w:right w:val="outset" w:sz="6" w:space="0" w:color="auto"/>
            </w:tcBorders>
          </w:tcPr>
          <w:p w:rsidR="00DC4DF6" w:rsidRPr="00916AF2" w:rsidRDefault="00DC4DF6" w:rsidP="002A03F9">
            <w:pPr>
              <w:pStyle w:val="a3"/>
              <w:jc w:val="both"/>
              <w:rPr>
                <w:lang w:val="uk-UA"/>
              </w:rPr>
            </w:pPr>
            <w:r w:rsidRPr="00916AF2">
              <w:rPr>
                <w:lang w:val="uk-UA"/>
              </w:rPr>
              <w:t>   </w:t>
            </w:r>
          </w:p>
        </w:tc>
        <w:tc>
          <w:tcPr>
            <w:tcW w:w="750" w:type="pct"/>
            <w:tcBorders>
              <w:top w:val="outset" w:sz="6" w:space="0" w:color="auto"/>
              <w:left w:val="outset" w:sz="6" w:space="0" w:color="auto"/>
              <w:bottom w:val="outset" w:sz="6" w:space="0" w:color="auto"/>
              <w:right w:val="outset" w:sz="6" w:space="0" w:color="auto"/>
            </w:tcBorders>
          </w:tcPr>
          <w:p w:rsidR="00DC4DF6" w:rsidRPr="00916AF2" w:rsidRDefault="00DC4DF6" w:rsidP="002A03F9">
            <w:pPr>
              <w:pStyle w:val="a3"/>
              <w:jc w:val="both"/>
              <w:rPr>
                <w:lang w:val="uk-UA"/>
              </w:rPr>
            </w:pPr>
            <w:r w:rsidRPr="00916AF2">
              <w:rPr>
                <w:lang w:val="uk-UA"/>
              </w:rPr>
              <w:t>   </w:t>
            </w:r>
          </w:p>
        </w:tc>
        <w:tc>
          <w:tcPr>
            <w:tcW w:w="1200" w:type="pct"/>
            <w:tcBorders>
              <w:top w:val="outset" w:sz="6" w:space="0" w:color="auto"/>
              <w:left w:val="outset" w:sz="6" w:space="0" w:color="auto"/>
              <w:bottom w:val="outset" w:sz="6" w:space="0" w:color="auto"/>
              <w:right w:val="outset" w:sz="6" w:space="0" w:color="auto"/>
            </w:tcBorders>
          </w:tcPr>
          <w:p w:rsidR="00DC4DF6" w:rsidRPr="00916AF2" w:rsidRDefault="00DC4DF6" w:rsidP="002A03F9">
            <w:pPr>
              <w:pStyle w:val="a3"/>
              <w:jc w:val="both"/>
              <w:rPr>
                <w:lang w:val="uk-UA"/>
              </w:rPr>
            </w:pPr>
            <w:r w:rsidRPr="00916AF2">
              <w:rPr>
                <w:lang w:val="uk-UA"/>
              </w:rPr>
              <w:t>   </w:t>
            </w:r>
          </w:p>
        </w:tc>
        <w:tc>
          <w:tcPr>
            <w:tcW w:w="2150" w:type="pct"/>
            <w:tcBorders>
              <w:top w:val="outset" w:sz="6" w:space="0" w:color="auto"/>
              <w:left w:val="outset" w:sz="6" w:space="0" w:color="auto"/>
              <w:bottom w:val="outset" w:sz="6" w:space="0" w:color="auto"/>
              <w:right w:val="outset" w:sz="6" w:space="0" w:color="auto"/>
            </w:tcBorders>
          </w:tcPr>
          <w:p w:rsidR="00DC4DF6" w:rsidRPr="00916AF2" w:rsidRDefault="00DC4DF6" w:rsidP="002A03F9">
            <w:pPr>
              <w:pStyle w:val="a3"/>
              <w:jc w:val="both"/>
              <w:rPr>
                <w:lang w:val="uk-UA"/>
              </w:rPr>
            </w:pPr>
            <w:r w:rsidRPr="00916AF2">
              <w:rPr>
                <w:lang w:val="uk-UA"/>
              </w:rPr>
              <w:t>   </w:t>
            </w:r>
          </w:p>
        </w:tc>
        <w:tc>
          <w:tcPr>
            <w:tcW w:w="600" w:type="pct"/>
            <w:tcBorders>
              <w:top w:val="outset" w:sz="6" w:space="0" w:color="auto"/>
              <w:left w:val="outset" w:sz="6" w:space="0" w:color="auto"/>
              <w:bottom w:val="outset" w:sz="6" w:space="0" w:color="auto"/>
              <w:right w:val="outset" w:sz="6" w:space="0" w:color="auto"/>
            </w:tcBorders>
          </w:tcPr>
          <w:p w:rsidR="00DC4DF6" w:rsidRPr="00916AF2" w:rsidRDefault="00DC4DF6" w:rsidP="002A03F9">
            <w:pPr>
              <w:pStyle w:val="a3"/>
              <w:jc w:val="both"/>
              <w:rPr>
                <w:lang w:val="uk-UA"/>
              </w:rPr>
            </w:pPr>
            <w:r w:rsidRPr="00916AF2">
              <w:rPr>
                <w:lang w:val="uk-UA"/>
              </w:rPr>
              <w:t>   </w:t>
            </w:r>
          </w:p>
        </w:tc>
      </w:tr>
    </w:tbl>
    <w:p w:rsidR="00DC4DF6" w:rsidRPr="00916AF2" w:rsidRDefault="00DC4DF6" w:rsidP="00DC4DF6">
      <w:pPr>
        <w:rPr>
          <w:lang w:val="uk-UA"/>
        </w:rPr>
      </w:pPr>
      <w:r w:rsidRPr="00916AF2">
        <w:rPr>
          <w:lang w:val="uk-UA"/>
        </w:rPr>
        <w:br w:type="textWrapping" w:clear="all"/>
        <w:t xml:space="preserve">Додаток: (копії документів) на ________________ арк. </w:t>
      </w:r>
    </w:p>
    <w:p w:rsidR="00DC4DF6" w:rsidRPr="00916AF2" w:rsidRDefault="00DC4DF6" w:rsidP="00DC4DF6">
      <w:pPr>
        <w:pStyle w:val="a3"/>
        <w:spacing w:before="0" w:beforeAutospacing="0" w:after="0" w:afterAutospacing="0"/>
        <w:jc w:val="both"/>
        <w:rPr>
          <w:lang w:val="uk-UA"/>
        </w:rPr>
      </w:pPr>
    </w:p>
    <w:p w:rsidR="00DC4DF6" w:rsidRPr="00916AF2" w:rsidRDefault="00DC4DF6" w:rsidP="00DC4DF6">
      <w:pPr>
        <w:pStyle w:val="a3"/>
        <w:spacing w:before="0" w:beforeAutospacing="0" w:after="0" w:afterAutospacing="0"/>
        <w:jc w:val="both"/>
        <w:rPr>
          <w:lang w:val="uk-UA"/>
        </w:rPr>
      </w:pPr>
      <w:r w:rsidRPr="00916AF2">
        <w:rPr>
          <w:lang w:val="uk-UA"/>
        </w:rPr>
        <w:t>Посадова особа, (працівник)</w:t>
      </w:r>
    </w:p>
    <w:p w:rsidR="00DC4DF6" w:rsidRPr="00916AF2" w:rsidRDefault="00DC4DF6" w:rsidP="00DC4DF6">
      <w:pPr>
        <w:pStyle w:val="a3"/>
        <w:spacing w:before="0" w:beforeAutospacing="0" w:after="0" w:afterAutospacing="0"/>
        <w:jc w:val="both"/>
        <w:rPr>
          <w:lang w:val="uk-UA"/>
        </w:rPr>
      </w:pPr>
      <w:r w:rsidRPr="00916AF2">
        <w:rPr>
          <w:lang w:val="uk-UA"/>
        </w:rPr>
        <w:t xml:space="preserve">відповідальна за надання інформації </w:t>
      </w:r>
      <w:r w:rsidRPr="00916AF2">
        <w:rPr>
          <w:lang w:val="uk-UA"/>
        </w:rPr>
        <w:tab/>
      </w:r>
      <w:r w:rsidRPr="00916AF2">
        <w:rPr>
          <w:lang w:val="uk-UA"/>
        </w:rPr>
        <w:tab/>
      </w:r>
      <w:r w:rsidRPr="00916AF2">
        <w:rPr>
          <w:lang w:val="uk-UA"/>
        </w:rPr>
        <w:tab/>
      </w:r>
      <w:r w:rsidRPr="00916AF2">
        <w:rPr>
          <w:lang w:val="uk-UA"/>
        </w:rPr>
        <w:tab/>
        <w:t>_________________</w:t>
      </w:r>
    </w:p>
    <w:p w:rsidR="00DC4DF6" w:rsidRPr="00916AF2" w:rsidRDefault="00DC4DF6" w:rsidP="00DC4DF6">
      <w:pPr>
        <w:pStyle w:val="a3"/>
        <w:spacing w:before="0" w:beforeAutospacing="0" w:after="0" w:afterAutospacing="0"/>
        <w:jc w:val="both"/>
        <w:rPr>
          <w:lang w:val="uk-UA"/>
        </w:rPr>
      </w:pPr>
    </w:p>
    <w:p w:rsidR="00DC4DF6" w:rsidRPr="00916AF2" w:rsidRDefault="00DC4DF6" w:rsidP="00DC4DF6">
      <w:pPr>
        <w:pStyle w:val="a3"/>
        <w:spacing w:before="0" w:beforeAutospacing="0" w:after="0" w:afterAutospacing="0"/>
        <w:jc w:val="both"/>
        <w:rPr>
          <w:lang w:val="uk-UA"/>
        </w:rPr>
      </w:pPr>
    </w:p>
    <w:p w:rsidR="00DC4DF6" w:rsidRPr="00916AF2" w:rsidRDefault="00DC4DF6" w:rsidP="00DC4DF6">
      <w:pPr>
        <w:pStyle w:val="a3"/>
        <w:spacing w:before="0" w:beforeAutospacing="0" w:after="0" w:afterAutospacing="0"/>
        <w:jc w:val="both"/>
        <w:rPr>
          <w:lang w:val="uk-UA"/>
        </w:rPr>
      </w:pPr>
      <w:r w:rsidRPr="00916AF2">
        <w:rPr>
          <w:lang w:val="uk-UA"/>
        </w:rPr>
        <w:t xml:space="preserve">Керівник посадової особи працівника </w:t>
      </w:r>
      <w:r w:rsidRPr="00916AF2">
        <w:rPr>
          <w:lang w:val="uk-UA"/>
        </w:rPr>
        <w:tab/>
      </w:r>
      <w:r w:rsidRPr="00916AF2">
        <w:rPr>
          <w:lang w:val="uk-UA"/>
        </w:rPr>
        <w:tab/>
      </w:r>
      <w:r w:rsidRPr="00916AF2">
        <w:rPr>
          <w:lang w:val="uk-UA"/>
        </w:rPr>
        <w:tab/>
      </w:r>
      <w:r w:rsidRPr="00916AF2">
        <w:rPr>
          <w:lang w:val="uk-UA"/>
        </w:rPr>
        <w:tab/>
        <w:t>_________________</w:t>
      </w:r>
    </w:p>
    <w:p w:rsidR="00DC4DF6" w:rsidRPr="00580E1B" w:rsidRDefault="00DC4DF6" w:rsidP="00DC4DF6">
      <w:pPr>
        <w:pStyle w:val="a3"/>
        <w:jc w:val="both"/>
        <w:rPr>
          <w:lang w:val="uk-UA"/>
        </w:rPr>
      </w:pPr>
      <w:r w:rsidRPr="00916AF2">
        <w:rPr>
          <w:lang w:val="uk-UA"/>
        </w:rPr>
        <w:t>М. П.</w:t>
      </w:r>
      <w:r w:rsidRPr="00580E1B">
        <w:rPr>
          <w:lang w:val="uk-UA"/>
        </w:rPr>
        <w:t xml:space="preserve"> </w:t>
      </w:r>
    </w:p>
    <w:p w:rsidR="00B50085" w:rsidRPr="00DC4DF6" w:rsidRDefault="00B50085">
      <w:pPr>
        <w:rPr>
          <w:lang w:val="uk-UA"/>
        </w:rPr>
      </w:pPr>
    </w:p>
    <w:sectPr w:rsidR="00B50085" w:rsidRPr="00DC4DF6" w:rsidSect="0079692D">
      <w:headerReference w:type="even" r:id="rId7"/>
      <w:headerReference w:type="default" r:id="rId8"/>
      <w:pgSz w:w="11906" w:h="16838"/>
      <w:pgMar w:top="1134" w:right="850"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904" w:rsidRDefault="00892904">
      <w:r>
        <w:separator/>
      </w:r>
    </w:p>
  </w:endnote>
  <w:endnote w:type="continuationSeparator" w:id="0">
    <w:p w:rsidR="00892904" w:rsidRDefault="0089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904" w:rsidRDefault="00892904">
      <w:r>
        <w:separator/>
      </w:r>
    </w:p>
  </w:footnote>
  <w:footnote w:type="continuationSeparator" w:id="0">
    <w:p w:rsidR="00892904" w:rsidRDefault="00892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66A" w:rsidRDefault="00AA0758" w:rsidP="0017052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0666A" w:rsidRDefault="0089290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431255"/>
      <w:docPartObj>
        <w:docPartGallery w:val="Page Numbers (Top of Page)"/>
        <w:docPartUnique/>
      </w:docPartObj>
    </w:sdtPr>
    <w:sdtEndPr/>
    <w:sdtContent>
      <w:p w:rsidR="00EA5A43" w:rsidRDefault="00EA5A43">
        <w:pPr>
          <w:pStyle w:val="a5"/>
          <w:jc w:val="right"/>
        </w:pPr>
        <w:r>
          <w:fldChar w:fldCharType="begin"/>
        </w:r>
        <w:r>
          <w:instrText>PAGE   \* MERGEFORMAT</w:instrText>
        </w:r>
        <w:r>
          <w:fldChar w:fldCharType="separate"/>
        </w:r>
        <w:r w:rsidR="00FC2B90">
          <w:rPr>
            <w:noProof/>
          </w:rPr>
          <w:t>7</w:t>
        </w:r>
        <w:r>
          <w:fldChar w:fldCharType="end"/>
        </w:r>
      </w:p>
    </w:sdtContent>
  </w:sdt>
  <w:p w:rsidR="00EA5A43" w:rsidRDefault="00EA5A4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DF6"/>
    <w:rsid w:val="00193764"/>
    <w:rsid w:val="001E29CB"/>
    <w:rsid w:val="00354012"/>
    <w:rsid w:val="003A7E53"/>
    <w:rsid w:val="003D3497"/>
    <w:rsid w:val="00480F2A"/>
    <w:rsid w:val="00523615"/>
    <w:rsid w:val="00693EE7"/>
    <w:rsid w:val="00892904"/>
    <w:rsid w:val="00953F4F"/>
    <w:rsid w:val="00AA0758"/>
    <w:rsid w:val="00B50085"/>
    <w:rsid w:val="00B837F6"/>
    <w:rsid w:val="00DC4DF6"/>
    <w:rsid w:val="00EA5A43"/>
    <w:rsid w:val="00FC2B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DF6"/>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DC4D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C4DF6"/>
    <w:rPr>
      <w:rFonts w:ascii="Times New Roman" w:eastAsia="Times New Roman" w:hAnsi="Times New Roman" w:cs="Times New Roman"/>
      <w:b/>
      <w:bCs/>
      <w:sz w:val="27"/>
      <w:szCs w:val="27"/>
      <w:lang w:val="ru-RU" w:eastAsia="ru-RU"/>
    </w:rPr>
  </w:style>
  <w:style w:type="paragraph" w:customStyle="1" w:styleId="a3">
    <w:basedOn w:val="a"/>
    <w:next w:val="a4"/>
    <w:rsid w:val="00DC4DF6"/>
    <w:pPr>
      <w:spacing w:before="100" w:beforeAutospacing="1" w:after="100" w:afterAutospacing="1"/>
    </w:pPr>
  </w:style>
  <w:style w:type="paragraph" w:customStyle="1" w:styleId="1">
    <w:name w:val="Знак1"/>
    <w:basedOn w:val="a"/>
    <w:rsid w:val="00DC4DF6"/>
    <w:rPr>
      <w:rFonts w:ascii="Verdana" w:hAnsi="Verdana" w:cs="Verdana"/>
      <w:sz w:val="20"/>
      <w:szCs w:val="20"/>
      <w:lang w:val="en-US" w:eastAsia="en-US"/>
    </w:rPr>
  </w:style>
  <w:style w:type="paragraph" w:styleId="a5">
    <w:name w:val="header"/>
    <w:basedOn w:val="a"/>
    <w:link w:val="a6"/>
    <w:uiPriority w:val="99"/>
    <w:rsid w:val="00DC4DF6"/>
    <w:pPr>
      <w:tabs>
        <w:tab w:val="center" w:pos="4677"/>
        <w:tab w:val="right" w:pos="9355"/>
      </w:tabs>
    </w:pPr>
  </w:style>
  <w:style w:type="character" w:customStyle="1" w:styleId="a6">
    <w:name w:val="Верхний колонтитул Знак"/>
    <w:basedOn w:val="a0"/>
    <w:link w:val="a5"/>
    <w:uiPriority w:val="99"/>
    <w:rsid w:val="00DC4DF6"/>
    <w:rPr>
      <w:rFonts w:ascii="Times New Roman" w:eastAsia="Times New Roman" w:hAnsi="Times New Roman" w:cs="Times New Roman"/>
      <w:sz w:val="24"/>
      <w:szCs w:val="24"/>
      <w:lang w:val="ru-RU" w:eastAsia="ru-RU"/>
    </w:rPr>
  </w:style>
  <w:style w:type="character" w:styleId="a7">
    <w:name w:val="page number"/>
    <w:basedOn w:val="a0"/>
    <w:rsid w:val="00DC4DF6"/>
  </w:style>
  <w:style w:type="paragraph" w:styleId="a4">
    <w:name w:val="Normal (Web)"/>
    <w:basedOn w:val="a"/>
    <w:uiPriority w:val="99"/>
    <w:semiHidden/>
    <w:unhideWhenUsed/>
    <w:rsid w:val="00DC4DF6"/>
  </w:style>
  <w:style w:type="paragraph" w:styleId="a8">
    <w:name w:val="Balloon Text"/>
    <w:basedOn w:val="a"/>
    <w:link w:val="a9"/>
    <w:uiPriority w:val="99"/>
    <w:semiHidden/>
    <w:unhideWhenUsed/>
    <w:rsid w:val="00AA0758"/>
    <w:rPr>
      <w:rFonts w:ascii="Tahoma" w:hAnsi="Tahoma" w:cs="Tahoma"/>
      <w:sz w:val="16"/>
      <w:szCs w:val="16"/>
    </w:rPr>
  </w:style>
  <w:style w:type="character" w:customStyle="1" w:styleId="a9">
    <w:name w:val="Текст выноски Знак"/>
    <w:basedOn w:val="a0"/>
    <w:link w:val="a8"/>
    <w:uiPriority w:val="99"/>
    <w:semiHidden/>
    <w:rsid w:val="00AA0758"/>
    <w:rPr>
      <w:rFonts w:ascii="Tahoma" w:eastAsia="Times New Roman" w:hAnsi="Tahoma" w:cs="Tahoma"/>
      <w:sz w:val="16"/>
      <w:szCs w:val="16"/>
      <w:lang w:val="ru-RU" w:eastAsia="ru-RU"/>
    </w:rPr>
  </w:style>
  <w:style w:type="paragraph" w:styleId="aa">
    <w:name w:val="footer"/>
    <w:basedOn w:val="a"/>
    <w:link w:val="ab"/>
    <w:uiPriority w:val="99"/>
    <w:unhideWhenUsed/>
    <w:rsid w:val="00EA5A43"/>
    <w:pPr>
      <w:tabs>
        <w:tab w:val="center" w:pos="4819"/>
        <w:tab w:val="right" w:pos="9639"/>
      </w:tabs>
    </w:pPr>
  </w:style>
  <w:style w:type="character" w:customStyle="1" w:styleId="ab">
    <w:name w:val="Нижний колонтитул Знак"/>
    <w:basedOn w:val="a0"/>
    <w:link w:val="aa"/>
    <w:uiPriority w:val="99"/>
    <w:rsid w:val="00EA5A43"/>
    <w:rPr>
      <w:rFonts w:ascii="Times New Roman" w:eastAsia="Times New Roman" w:hAnsi="Times New Roman" w:cs="Times New Roman"/>
      <w:sz w:val="24"/>
      <w:szCs w:val="24"/>
      <w:lang w:val="ru-RU" w:eastAsia="ru-RU"/>
    </w:rPr>
  </w:style>
  <w:style w:type="paragraph" w:customStyle="1" w:styleId="ac">
    <w:basedOn w:val="a"/>
    <w:next w:val="a4"/>
    <w:rsid w:val="003A7E5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DF6"/>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DC4D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C4DF6"/>
    <w:rPr>
      <w:rFonts w:ascii="Times New Roman" w:eastAsia="Times New Roman" w:hAnsi="Times New Roman" w:cs="Times New Roman"/>
      <w:b/>
      <w:bCs/>
      <w:sz w:val="27"/>
      <w:szCs w:val="27"/>
      <w:lang w:val="ru-RU" w:eastAsia="ru-RU"/>
    </w:rPr>
  </w:style>
  <w:style w:type="paragraph" w:customStyle="1" w:styleId="a3">
    <w:basedOn w:val="a"/>
    <w:next w:val="a4"/>
    <w:rsid w:val="00DC4DF6"/>
    <w:pPr>
      <w:spacing w:before="100" w:beforeAutospacing="1" w:after="100" w:afterAutospacing="1"/>
    </w:pPr>
  </w:style>
  <w:style w:type="paragraph" w:customStyle="1" w:styleId="1">
    <w:name w:val="Знак1"/>
    <w:basedOn w:val="a"/>
    <w:rsid w:val="00DC4DF6"/>
    <w:rPr>
      <w:rFonts w:ascii="Verdana" w:hAnsi="Verdana" w:cs="Verdana"/>
      <w:sz w:val="20"/>
      <w:szCs w:val="20"/>
      <w:lang w:val="en-US" w:eastAsia="en-US"/>
    </w:rPr>
  </w:style>
  <w:style w:type="paragraph" w:styleId="a5">
    <w:name w:val="header"/>
    <w:basedOn w:val="a"/>
    <w:link w:val="a6"/>
    <w:uiPriority w:val="99"/>
    <w:rsid w:val="00DC4DF6"/>
    <w:pPr>
      <w:tabs>
        <w:tab w:val="center" w:pos="4677"/>
        <w:tab w:val="right" w:pos="9355"/>
      </w:tabs>
    </w:pPr>
  </w:style>
  <w:style w:type="character" w:customStyle="1" w:styleId="a6">
    <w:name w:val="Верхний колонтитул Знак"/>
    <w:basedOn w:val="a0"/>
    <w:link w:val="a5"/>
    <w:uiPriority w:val="99"/>
    <w:rsid w:val="00DC4DF6"/>
    <w:rPr>
      <w:rFonts w:ascii="Times New Roman" w:eastAsia="Times New Roman" w:hAnsi="Times New Roman" w:cs="Times New Roman"/>
      <w:sz w:val="24"/>
      <w:szCs w:val="24"/>
      <w:lang w:val="ru-RU" w:eastAsia="ru-RU"/>
    </w:rPr>
  </w:style>
  <w:style w:type="character" w:styleId="a7">
    <w:name w:val="page number"/>
    <w:basedOn w:val="a0"/>
    <w:rsid w:val="00DC4DF6"/>
  </w:style>
  <w:style w:type="paragraph" w:styleId="a4">
    <w:name w:val="Normal (Web)"/>
    <w:basedOn w:val="a"/>
    <w:uiPriority w:val="99"/>
    <w:semiHidden/>
    <w:unhideWhenUsed/>
    <w:rsid w:val="00DC4DF6"/>
  </w:style>
  <w:style w:type="paragraph" w:styleId="a8">
    <w:name w:val="Balloon Text"/>
    <w:basedOn w:val="a"/>
    <w:link w:val="a9"/>
    <w:uiPriority w:val="99"/>
    <w:semiHidden/>
    <w:unhideWhenUsed/>
    <w:rsid w:val="00AA0758"/>
    <w:rPr>
      <w:rFonts w:ascii="Tahoma" w:hAnsi="Tahoma" w:cs="Tahoma"/>
      <w:sz w:val="16"/>
      <w:szCs w:val="16"/>
    </w:rPr>
  </w:style>
  <w:style w:type="character" w:customStyle="1" w:styleId="a9">
    <w:name w:val="Текст выноски Знак"/>
    <w:basedOn w:val="a0"/>
    <w:link w:val="a8"/>
    <w:uiPriority w:val="99"/>
    <w:semiHidden/>
    <w:rsid w:val="00AA0758"/>
    <w:rPr>
      <w:rFonts w:ascii="Tahoma" w:eastAsia="Times New Roman" w:hAnsi="Tahoma" w:cs="Tahoma"/>
      <w:sz w:val="16"/>
      <w:szCs w:val="16"/>
      <w:lang w:val="ru-RU" w:eastAsia="ru-RU"/>
    </w:rPr>
  </w:style>
  <w:style w:type="paragraph" w:styleId="aa">
    <w:name w:val="footer"/>
    <w:basedOn w:val="a"/>
    <w:link w:val="ab"/>
    <w:uiPriority w:val="99"/>
    <w:unhideWhenUsed/>
    <w:rsid w:val="00EA5A43"/>
    <w:pPr>
      <w:tabs>
        <w:tab w:val="center" w:pos="4819"/>
        <w:tab w:val="right" w:pos="9639"/>
      </w:tabs>
    </w:pPr>
  </w:style>
  <w:style w:type="character" w:customStyle="1" w:styleId="ab">
    <w:name w:val="Нижний колонтитул Знак"/>
    <w:basedOn w:val="a0"/>
    <w:link w:val="aa"/>
    <w:uiPriority w:val="99"/>
    <w:rsid w:val="00EA5A43"/>
    <w:rPr>
      <w:rFonts w:ascii="Times New Roman" w:eastAsia="Times New Roman" w:hAnsi="Times New Roman" w:cs="Times New Roman"/>
      <w:sz w:val="24"/>
      <w:szCs w:val="24"/>
      <w:lang w:val="ru-RU" w:eastAsia="ru-RU"/>
    </w:rPr>
  </w:style>
  <w:style w:type="paragraph" w:customStyle="1" w:styleId="ac">
    <w:basedOn w:val="a"/>
    <w:next w:val="a4"/>
    <w:rsid w:val="003A7E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10164</Words>
  <Characters>5794</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УРІ Юрист</dc:creator>
  <cp:lastModifiedBy>УРІ Юрист</cp:lastModifiedBy>
  <cp:revision>10</cp:revision>
  <cp:lastPrinted>2024-09-12T14:02:00Z</cp:lastPrinted>
  <dcterms:created xsi:type="dcterms:W3CDTF">2024-09-04T11:05:00Z</dcterms:created>
  <dcterms:modified xsi:type="dcterms:W3CDTF">2024-10-07T06:07:00Z</dcterms:modified>
</cp:coreProperties>
</file>